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2965" w14:textId="5797F2C3" w:rsidR="008104B4" w:rsidRPr="007D16F3" w:rsidRDefault="008104B4" w:rsidP="008104B4">
      <w:pPr>
        <w:spacing w:afterLines="100" w:after="240" w:line="540" w:lineRule="exact"/>
        <w:jc w:val="center"/>
        <w:rPr>
          <w:rFonts w:ascii="仿宋" w:eastAsia="仿宋" w:hAnsi="仿宋" w:cs="Times New Roman"/>
          <w:color w:val="221E1F"/>
          <w:sz w:val="36"/>
          <w:szCs w:val="36"/>
        </w:rPr>
      </w:pPr>
      <w:r w:rsidRPr="00F43956">
        <w:rPr>
          <w:rFonts w:ascii="仿宋" w:eastAsia="仿宋" w:hAnsi="仿宋" w:cs="Times New Roman"/>
          <w:color w:val="221E1F"/>
          <w:sz w:val="36"/>
          <w:szCs w:val="36"/>
        </w:rPr>
        <w:t>2023年度江苏省好新闻</w:t>
      </w:r>
      <w:r w:rsidRPr="00F43956">
        <w:rPr>
          <w:rFonts w:ascii="仿宋" w:eastAsia="仿宋" w:hAnsi="仿宋" w:cs="Times New Roman"/>
          <w:b/>
          <w:bCs/>
          <w:color w:val="808080" w:themeColor="background1" w:themeShade="80"/>
          <w:sz w:val="32"/>
          <w:szCs w:val="32"/>
        </w:rPr>
        <w:t>（新闻漫画）</w:t>
      </w:r>
      <w:r w:rsidRPr="00F43956">
        <w:rPr>
          <w:rFonts w:ascii="仿宋" w:eastAsia="仿宋" w:hAnsi="仿宋" w:cs="Times New Roman"/>
          <w:color w:val="221E1F"/>
          <w:sz w:val="36"/>
          <w:szCs w:val="36"/>
        </w:rPr>
        <w:t>参评作品推荐表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1115"/>
        <w:gridCol w:w="2393"/>
        <w:gridCol w:w="1645"/>
        <w:gridCol w:w="1372"/>
        <w:gridCol w:w="2023"/>
      </w:tblGrid>
      <w:tr w:rsidR="007E6DB6" w14:paraId="6841B5C7" w14:textId="77777777" w:rsidTr="00E762DC">
        <w:trPr>
          <w:jc w:val="center"/>
        </w:trPr>
        <w:tc>
          <w:tcPr>
            <w:tcW w:w="1545" w:type="dxa"/>
          </w:tcPr>
          <w:p w14:paraId="1EC3C082" w14:textId="77777777" w:rsidR="007E6DB6" w:rsidRPr="00E762DC" w:rsidRDefault="007601C0">
            <w:pPr>
              <w:pStyle w:val="TableParagraph"/>
              <w:spacing w:before="180"/>
              <w:ind w:left="155" w:right="145"/>
              <w:jc w:val="center"/>
              <w:rPr>
                <w:rFonts w:ascii="仿宋" w:eastAsia="仿宋" w:hAnsi="仿宋"/>
                <w:sz w:val="28"/>
                <w:szCs w:val="28"/>
              </w:rPr>
            </w:pPr>
            <w:r w:rsidRPr="00E762DC">
              <w:rPr>
                <w:rFonts w:ascii="仿宋" w:eastAsia="仿宋" w:hAnsi="仿宋"/>
                <w:spacing w:val="-4"/>
                <w:sz w:val="28"/>
                <w:szCs w:val="28"/>
              </w:rPr>
              <w:t>作品标题</w:t>
            </w:r>
          </w:p>
        </w:tc>
        <w:tc>
          <w:tcPr>
            <w:tcW w:w="5153" w:type="dxa"/>
            <w:gridSpan w:val="3"/>
            <w:vAlign w:val="center"/>
          </w:tcPr>
          <w:p w14:paraId="56BD00AF" w14:textId="1F457E6E" w:rsidR="007E6DB6" w:rsidRPr="006002AB" w:rsidRDefault="000E039D" w:rsidP="00B036C5">
            <w:pPr>
              <w:pStyle w:val="TableParagraph"/>
              <w:jc w:val="center"/>
              <w:rPr>
                <w:rFonts w:ascii="仿宋" w:eastAsia="仿宋" w:hAnsi="仿宋"/>
                <w:sz w:val="24"/>
                <w:szCs w:val="24"/>
              </w:rPr>
            </w:pPr>
            <w:r w:rsidRPr="006002AB">
              <w:rPr>
                <w:rFonts w:ascii="仿宋" w:eastAsia="仿宋" w:hAnsi="仿宋" w:hint="eastAsia"/>
                <w:sz w:val="24"/>
                <w:szCs w:val="24"/>
              </w:rPr>
              <w:t>漫评</w:t>
            </w:r>
            <w:proofErr w:type="gramStart"/>
            <w:r w:rsidR="00B036C5" w:rsidRPr="006002AB">
              <w:rPr>
                <w:rFonts w:ascii="仿宋" w:eastAsia="仿宋" w:hAnsi="仿宋"/>
                <w:sz w:val="24"/>
                <w:szCs w:val="24"/>
              </w:rPr>
              <w:t>丨</w:t>
            </w:r>
            <w:proofErr w:type="gramEnd"/>
            <w:r w:rsidRPr="006002AB">
              <w:rPr>
                <w:rFonts w:ascii="仿宋" w:eastAsia="仿宋" w:hAnsi="仿宋"/>
                <w:sz w:val="24"/>
                <w:szCs w:val="24"/>
              </w:rPr>
              <w:t>千里奔赴，蓝天救援尽显大国风范</w:t>
            </w:r>
          </w:p>
        </w:tc>
        <w:tc>
          <w:tcPr>
            <w:tcW w:w="1372" w:type="dxa"/>
          </w:tcPr>
          <w:p w14:paraId="2BD02207" w14:textId="77777777" w:rsidR="007E6DB6" w:rsidRPr="00E762DC" w:rsidRDefault="007601C0" w:rsidP="00E762DC">
            <w:pPr>
              <w:pStyle w:val="TableParagraph"/>
              <w:spacing w:before="204"/>
              <w:jc w:val="center"/>
              <w:rPr>
                <w:rFonts w:ascii="仿宋" w:eastAsia="仿宋" w:hAnsi="仿宋"/>
                <w:sz w:val="28"/>
                <w:szCs w:val="28"/>
              </w:rPr>
            </w:pPr>
            <w:r w:rsidRPr="00E762DC">
              <w:rPr>
                <w:rFonts w:ascii="仿宋" w:eastAsia="仿宋" w:hAnsi="仿宋"/>
                <w:spacing w:val="-4"/>
                <w:sz w:val="28"/>
                <w:szCs w:val="28"/>
              </w:rPr>
              <w:t>参评项目</w:t>
            </w:r>
          </w:p>
        </w:tc>
        <w:tc>
          <w:tcPr>
            <w:tcW w:w="2023" w:type="dxa"/>
            <w:vAlign w:val="center"/>
          </w:tcPr>
          <w:p w14:paraId="6AB621F5" w14:textId="77777777" w:rsidR="007E6DB6" w:rsidRPr="006002AB" w:rsidRDefault="001B5349" w:rsidP="001B5349">
            <w:pPr>
              <w:pStyle w:val="TableParagraph"/>
              <w:jc w:val="center"/>
              <w:rPr>
                <w:rFonts w:ascii="仿宋" w:eastAsia="仿宋" w:hAnsi="仿宋"/>
                <w:sz w:val="24"/>
                <w:szCs w:val="24"/>
              </w:rPr>
            </w:pPr>
            <w:r w:rsidRPr="006002AB">
              <w:rPr>
                <w:rFonts w:ascii="仿宋" w:eastAsia="仿宋" w:hAnsi="仿宋" w:hint="eastAsia"/>
                <w:sz w:val="24"/>
                <w:szCs w:val="24"/>
              </w:rPr>
              <w:t>新闻漫画</w:t>
            </w:r>
          </w:p>
        </w:tc>
      </w:tr>
      <w:tr w:rsidR="007E6DB6" w14:paraId="6DB98023" w14:textId="77777777" w:rsidTr="00E762DC">
        <w:trPr>
          <w:jc w:val="center"/>
        </w:trPr>
        <w:tc>
          <w:tcPr>
            <w:tcW w:w="1545" w:type="dxa"/>
          </w:tcPr>
          <w:p w14:paraId="3BE78436" w14:textId="77777777" w:rsidR="007E6DB6" w:rsidRPr="00E762DC" w:rsidRDefault="007601C0">
            <w:pPr>
              <w:pStyle w:val="TableParagraph"/>
              <w:spacing w:before="138"/>
              <w:ind w:left="130"/>
              <w:rPr>
                <w:rFonts w:ascii="仿宋" w:eastAsia="仿宋" w:hAnsi="仿宋"/>
                <w:sz w:val="28"/>
                <w:szCs w:val="28"/>
              </w:rPr>
            </w:pPr>
            <w:r w:rsidRPr="00E762DC">
              <w:rPr>
                <w:rFonts w:ascii="仿宋" w:eastAsia="仿宋" w:hAnsi="仿宋"/>
                <w:spacing w:val="-26"/>
                <w:sz w:val="28"/>
                <w:szCs w:val="28"/>
              </w:rPr>
              <w:t>专门项类别</w:t>
            </w:r>
          </w:p>
          <w:p w14:paraId="3BC7DB31" w14:textId="77777777" w:rsidR="007E6DB6" w:rsidRPr="00E762DC" w:rsidRDefault="007601C0">
            <w:pPr>
              <w:pStyle w:val="TableParagraph"/>
              <w:spacing w:before="82"/>
              <w:ind w:left="231"/>
              <w:rPr>
                <w:rFonts w:ascii="仿宋" w:eastAsia="仿宋" w:hAnsi="仿宋"/>
                <w:sz w:val="28"/>
                <w:szCs w:val="28"/>
              </w:rPr>
            </w:pPr>
            <w:r w:rsidRPr="00E762DC">
              <w:rPr>
                <w:rFonts w:ascii="仿宋" w:eastAsia="仿宋" w:hAnsi="仿宋"/>
                <w:color w:val="7E7E7E"/>
                <w:spacing w:val="-24"/>
                <w:sz w:val="28"/>
                <w:szCs w:val="28"/>
              </w:rPr>
              <w:t>（可选填）</w:t>
            </w:r>
          </w:p>
        </w:tc>
        <w:tc>
          <w:tcPr>
            <w:tcW w:w="5153" w:type="dxa"/>
            <w:gridSpan w:val="3"/>
          </w:tcPr>
          <w:p w14:paraId="766E4A6D" w14:textId="6FB45138" w:rsidR="006002AB" w:rsidRDefault="007601C0">
            <w:pPr>
              <w:pStyle w:val="TableParagraph"/>
              <w:tabs>
                <w:tab w:val="left" w:pos="1580"/>
                <w:tab w:val="left" w:pos="2000"/>
                <w:tab w:val="left" w:pos="3783"/>
              </w:tabs>
              <w:spacing w:before="77" w:line="400" w:lineRule="atLeast"/>
              <w:ind w:left="215" w:right="1039"/>
              <w:rPr>
                <w:rFonts w:ascii="仿宋" w:eastAsia="仿宋" w:hAnsi="仿宋"/>
                <w:spacing w:val="-10"/>
                <w:sz w:val="24"/>
                <w:szCs w:val="24"/>
              </w:rPr>
            </w:pPr>
            <w:r w:rsidRPr="006002AB">
              <w:rPr>
                <w:rFonts w:ascii="仿宋" w:eastAsia="仿宋" w:hAnsi="仿宋"/>
                <w:spacing w:val="-2"/>
                <w:sz w:val="24"/>
                <w:szCs w:val="24"/>
              </w:rPr>
              <w:t>重大主题报道（</w:t>
            </w:r>
            <w:r w:rsidR="001B5349" w:rsidRPr="006002AB">
              <w:rPr>
                <w:rFonts w:ascii="仿宋" w:eastAsia="仿宋" w:hAnsi="仿宋" w:hint="eastAsia"/>
                <w:spacing w:val="-2"/>
                <w:sz w:val="24"/>
                <w:szCs w:val="24"/>
              </w:rPr>
              <w:t xml:space="preserve">  </w:t>
            </w:r>
            <w:r w:rsidRPr="006002AB">
              <w:rPr>
                <w:rFonts w:ascii="仿宋" w:eastAsia="仿宋" w:hAnsi="仿宋"/>
                <w:sz w:val="24"/>
                <w:szCs w:val="24"/>
              </w:rPr>
              <w:t>）国际传播（</w:t>
            </w:r>
            <w:r w:rsidR="006002AB">
              <w:rPr>
                <w:rFonts w:ascii="仿宋" w:eastAsia="仿宋" w:hAnsi="仿宋" w:hint="eastAsia"/>
                <w:sz w:val="24"/>
                <w:szCs w:val="24"/>
              </w:rPr>
              <w:t xml:space="preserve"> </w:t>
            </w:r>
            <w:r w:rsidR="006002AB">
              <w:rPr>
                <w:rFonts w:ascii="仿宋" w:eastAsia="仿宋" w:hAnsi="仿宋"/>
                <w:sz w:val="24"/>
                <w:szCs w:val="24"/>
              </w:rPr>
              <w:t xml:space="preserve"> </w:t>
            </w:r>
            <w:r w:rsidRPr="006002AB">
              <w:rPr>
                <w:rFonts w:ascii="仿宋" w:eastAsia="仿宋" w:hAnsi="仿宋"/>
                <w:spacing w:val="-10"/>
                <w:sz w:val="24"/>
                <w:szCs w:val="24"/>
              </w:rPr>
              <w:t>）</w:t>
            </w:r>
          </w:p>
          <w:p w14:paraId="7D30BCE4" w14:textId="56618669" w:rsidR="007E6DB6" w:rsidRPr="006002AB" w:rsidRDefault="007601C0">
            <w:pPr>
              <w:pStyle w:val="TableParagraph"/>
              <w:tabs>
                <w:tab w:val="left" w:pos="1580"/>
                <w:tab w:val="left" w:pos="2000"/>
                <w:tab w:val="left" w:pos="3783"/>
              </w:tabs>
              <w:spacing w:before="77" w:line="400" w:lineRule="atLeast"/>
              <w:ind w:left="215" w:right="1039"/>
              <w:rPr>
                <w:rFonts w:ascii="仿宋" w:eastAsia="仿宋" w:hAnsi="仿宋"/>
                <w:sz w:val="24"/>
                <w:szCs w:val="24"/>
              </w:rPr>
            </w:pPr>
            <w:r w:rsidRPr="006002AB">
              <w:rPr>
                <w:rFonts w:ascii="仿宋" w:eastAsia="仿宋" w:hAnsi="仿宋"/>
                <w:spacing w:val="-2"/>
                <w:sz w:val="24"/>
                <w:szCs w:val="24"/>
              </w:rPr>
              <w:t>典型报道</w:t>
            </w:r>
            <w:r w:rsidRPr="006002AB">
              <w:rPr>
                <w:rFonts w:ascii="仿宋" w:eastAsia="仿宋" w:hAnsi="仿宋"/>
                <w:spacing w:val="-10"/>
                <w:w w:val="95"/>
                <w:sz w:val="24"/>
                <w:szCs w:val="24"/>
              </w:rPr>
              <w:t>（</w:t>
            </w:r>
            <w:r w:rsidRPr="006002AB">
              <w:rPr>
                <w:rFonts w:ascii="仿宋" w:eastAsia="仿宋" w:hAnsi="仿宋"/>
                <w:sz w:val="24"/>
                <w:szCs w:val="24"/>
              </w:rPr>
              <w:tab/>
              <w:t>）</w:t>
            </w:r>
            <w:r w:rsidRPr="006002AB">
              <w:rPr>
                <w:rFonts w:ascii="仿宋" w:eastAsia="仿宋" w:hAnsi="仿宋"/>
                <w:spacing w:val="41"/>
                <w:w w:val="150"/>
                <w:sz w:val="24"/>
                <w:szCs w:val="24"/>
              </w:rPr>
              <w:t xml:space="preserve"> </w:t>
            </w:r>
            <w:r w:rsidRPr="006002AB">
              <w:rPr>
                <w:rFonts w:ascii="仿宋" w:eastAsia="仿宋" w:hAnsi="仿宋"/>
                <w:sz w:val="24"/>
                <w:szCs w:val="24"/>
              </w:rPr>
              <w:t>舆论监督报道</w:t>
            </w:r>
            <w:r w:rsidRPr="006002AB">
              <w:rPr>
                <w:rFonts w:ascii="仿宋" w:eastAsia="仿宋" w:hAnsi="仿宋"/>
                <w:spacing w:val="-10"/>
                <w:sz w:val="24"/>
                <w:szCs w:val="24"/>
              </w:rPr>
              <w:t>（</w:t>
            </w:r>
            <w:r w:rsidRPr="006002AB">
              <w:rPr>
                <w:rFonts w:ascii="仿宋" w:eastAsia="仿宋" w:hAnsi="仿宋"/>
                <w:sz w:val="24"/>
                <w:szCs w:val="24"/>
              </w:rPr>
              <w:tab/>
            </w:r>
            <w:r w:rsidRPr="006002AB">
              <w:rPr>
                <w:rFonts w:ascii="仿宋" w:eastAsia="仿宋" w:hAnsi="仿宋"/>
                <w:spacing w:val="-10"/>
                <w:sz w:val="24"/>
                <w:szCs w:val="24"/>
              </w:rPr>
              <w:t>）</w:t>
            </w:r>
          </w:p>
        </w:tc>
        <w:tc>
          <w:tcPr>
            <w:tcW w:w="1372" w:type="dxa"/>
          </w:tcPr>
          <w:p w14:paraId="51CB6BB7" w14:textId="77777777" w:rsidR="007E6DB6" w:rsidRPr="00E762DC" w:rsidRDefault="007601C0">
            <w:pPr>
              <w:pStyle w:val="TableParagraph"/>
              <w:spacing w:before="138"/>
              <w:ind w:left="168" w:right="156"/>
              <w:jc w:val="center"/>
              <w:rPr>
                <w:rFonts w:ascii="仿宋" w:eastAsia="仿宋" w:hAnsi="仿宋"/>
                <w:spacing w:val="-26"/>
                <w:sz w:val="28"/>
                <w:szCs w:val="28"/>
              </w:rPr>
            </w:pPr>
            <w:r w:rsidRPr="00E762DC">
              <w:rPr>
                <w:rFonts w:ascii="仿宋" w:eastAsia="仿宋" w:hAnsi="仿宋"/>
                <w:spacing w:val="-26"/>
                <w:sz w:val="28"/>
                <w:szCs w:val="28"/>
              </w:rPr>
              <w:t>字数</w:t>
            </w:r>
          </w:p>
          <w:p w14:paraId="03F0331C" w14:textId="77777777" w:rsidR="007E6DB6" w:rsidRPr="00E762DC" w:rsidRDefault="007601C0">
            <w:pPr>
              <w:pStyle w:val="TableParagraph"/>
              <w:spacing w:before="42"/>
              <w:ind w:left="168" w:right="159"/>
              <w:jc w:val="center"/>
              <w:rPr>
                <w:rFonts w:ascii="仿宋" w:eastAsia="仿宋" w:hAnsi="仿宋"/>
                <w:spacing w:val="-4"/>
                <w:sz w:val="28"/>
                <w:szCs w:val="28"/>
              </w:rPr>
            </w:pPr>
            <w:r w:rsidRPr="00E762DC">
              <w:rPr>
                <w:rFonts w:ascii="仿宋" w:eastAsia="仿宋" w:hAnsi="仿宋"/>
                <w:spacing w:val="-26"/>
                <w:sz w:val="28"/>
                <w:szCs w:val="28"/>
              </w:rPr>
              <w:t>（时长）</w:t>
            </w:r>
          </w:p>
        </w:tc>
        <w:tc>
          <w:tcPr>
            <w:tcW w:w="2023" w:type="dxa"/>
            <w:vAlign w:val="center"/>
          </w:tcPr>
          <w:p w14:paraId="30E574AB" w14:textId="08B76437" w:rsidR="007E6DB6" w:rsidRPr="006002AB" w:rsidRDefault="000E039D" w:rsidP="00B036C5">
            <w:pPr>
              <w:pStyle w:val="TableParagraph"/>
              <w:jc w:val="center"/>
              <w:rPr>
                <w:rFonts w:ascii="仿宋" w:eastAsia="仿宋" w:hAnsi="仿宋"/>
                <w:sz w:val="24"/>
                <w:szCs w:val="24"/>
              </w:rPr>
            </w:pPr>
            <w:r w:rsidRPr="006002AB">
              <w:rPr>
                <w:rFonts w:ascii="仿宋" w:eastAsia="仿宋" w:hAnsi="仿宋" w:hint="eastAsia"/>
                <w:sz w:val="24"/>
                <w:szCs w:val="24"/>
              </w:rPr>
              <w:t>633</w:t>
            </w:r>
            <w:r w:rsidR="00727A30" w:rsidRPr="006002AB">
              <w:rPr>
                <w:rFonts w:ascii="仿宋" w:eastAsia="仿宋" w:hAnsi="仿宋" w:hint="eastAsia"/>
                <w:sz w:val="24"/>
                <w:szCs w:val="24"/>
              </w:rPr>
              <w:t>字</w:t>
            </w:r>
          </w:p>
        </w:tc>
      </w:tr>
      <w:tr w:rsidR="007E6DB6" w14:paraId="59EBE111" w14:textId="77777777" w:rsidTr="00E762DC">
        <w:trPr>
          <w:jc w:val="center"/>
        </w:trPr>
        <w:tc>
          <w:tcPr>
            <w:tcW w:w="1545" w:type="dxa"/>
          </w:tcPr>
          <w:p w14:paraId="0075AB84" w14:textId="77777777" w:rsidR="007E6DB6" w:rsidRPr="00E762DC" w:rsidRDefault="007601C0">
            <w:pPr>
              <w:pStyle w:val="TableParagraph"/>
              <w:spacing w:before="88"/>
              <w:ind w:left="162" w:right="121"/>
              <w:jc w:val="center"/>
              <w:rPr>
                <w:rFonts w:ascii="仿宋" w:eastAsia="仿宋" w:hAnsi="仿宋"/>
                <w:sz w:val="28"/>
                <w:szCs w:val="28"/>
              </w:rPr>
            </w:pPr>
            <w:r w:rsidRPr="00E762DC">
              <w:rPr>
                <w:rFonts w:ascii="仿宋" w:eastAsia="仿宋" w:hAnsi="仿宋"/>
                <w:spacing w:val="18"/>
                <w:sz w:val="28"/>
                <w:szCs w:val="28"/>
              </w:rPr>
              <w:t>作 者</w:t>
            </w:r>
          </w:p>
          <w:p w14:paraId="3D41908A" w14:textId="77777777" w:rsidR="007E6DB6" w:rsidRPr="00E762DC" w:rsidRDefault="007601C0">
            <w:pPr>
              <w:pStyle w:val="TableParagraph"/>
              <w:spacing w:before="112"/>
              <w:ind w:left="162" w:right="145"/>
              <w:jc w:val="center"/>
              <w:rPr>
                <w:rFonts w:ascii="仿宋" w:eastAsia="仿宋" w:hAnsi="仿宋"/>
                <w:sz w:val="28"/>
                <w:szCs w:val="28"/>
              </w:rPr>
            </w:pPr>
            <w:r w:rsidRPr="00E762DC">
              <w:rPr>
                <w:rFonts w:ascii="仿宋" w:eastAsia="仿宋" w:hAnsi="仿宋"/>
                <w:w w:val="95"/>
                <w:sz w:val="28"/>
                <w:szCs w:val="28"/>
              </w:rPr>
              <w:t>（主创人员</w:t>
            </w:r>
            <w:r w:rsidRPr="00E762DC">
              <w:rPr>
                <w:rFonts w:ascii="仿宋" w:eastAsia="仿宋" w:hAnsi="仿宋"/>
                <w:spacing w:val="-10"/>
                <w:w w:val="95"/>
                <w:sz w:val="28"/>
                <w:szCs w:val="28"/>
              </w:rPr>
              <w:t>）</w:t>
            </w:r>
          </w:p>
        </w:tc>
        <w:tc>
          <w:tcPr>
            <w:tcW w:w="3508" w:type="dxa"/>
            <w:gridSpan w:val="2"/>
            <w:vAlign w:val="center"/>
          </w:tcPr>
          <w:p w14:paraId="1752D0B5" w14:textId="593FA9BB" w:rsidR="007E6DB6" w:rsidRPr="006002AB" w:rsidRDefault="000E039D" w:rsidP="006002AB">
            <w:pPr>
              <w:pStyle w:val="TableParagraph"/>
              <w:rPr>
                <w:rFonts w:ascii="仿宋" w:eastAsia="仿宋" w:hAnsi="仿宋"/>
                <w:sz w:val="24"/>
                <w:szCs w:val="24"/>
              </w:rPr>
            </w:pPr>
            <w:r w:rsidRPr="006002AB">
              <w:rPr>
                <w:rFonts w:ascii="仿宋" w:eastAsia="仿宋" w:hAnsi="仿宋" w:hint="eastAsia"/>
                <w:sz w:val="24"/>
                <w:szCs w:val="24"/>
              </w:rPr>
              <w:t>集体（吕宇蓝、杨勇、潘宁、宋梦伊、张凌心）</w:t>
            </w:r>
          </w:p>
        </w:tc>
        <w:tc>
          <w:tcPr>
            <w:tcW w:w="1645" w:type="dxa"/>
            <w:vAlign w:val="center"/>
          </w:tcPr>
          <w:p w14:paraId="5F1D7523" w14:textId="77777777" w:rsidR="007E6DB6" w:rsidRPr="00E762DC" w:rsidRDefault="007601C0" w:rsidP="00E762DC">
            <w:pPr>
              <w:pStyle w:val="TableParagraph"/>
              <w:spacing w:before="246"/>
              <w:ind w:left="197" w:right="178"/>
              <w:jc w:val="center"/>
              <w:rPr>
                <w:rFonts w:ascii="仿宋" w:eastAsia="仿宋" w:hAnsi="仿宋"/>
                <w:sz w:val="28"/>
                <w:szCs w:val="28"/>
              </w:rPr>
            </w:pPr>
            <w:r w:rsidRPr="00E762DC">
              <w:rPr>
                <w:rFonts w:ascii="仿宋" w:eastAsia="仿宋" w:hAnsi="仿宋"/>
                <w:spacing w:val="-6"/>
                <w:sz w:val="28"/>
                <w:szCs w:val="28"/>
              </w:rPr>
              <w:t>编辑</w:t>
            </w:r>
          </w:p>
        </w:tc>
        <w:tc>
          <w:tcPr>
            <w:tcW w:w="3395" w:type="dxa"/>
            <w:gridSpan w:val="2"/>
            <w:vAlign w:val="center"/>
          </w:tcPr>
          <w:p w14:paraId="0823A133" w14:textId="06EC4496" w:rsidR="007E6DB6" w:rsidRPr="006002AB" w:rsidRDefault="000E039D" w:rsidP="003E15D2">
            <w:pPr>
              <w:pStyle w:val="TableParagraph"/>
              <w:spacing w:line="400" w:lineRule="exact"/>
              <w:ind w:left="4" w:right="-15"/>
              <w:jc w:val="center"/>
              <w:rPr>
                <w:rFonts w:ascii="仿宋" w:eastAsia="仿宋" w:hAnsi="仿宋"/>
                <w:sz w:val="24"/>
                <w:szCs w:val="24"/>
              </w:rPr>
            </w:pPr>
            <w:r w:rsidRPr="006002AB">
              <w:rPr>
                <w:rFonts w:ascii="仿宋" w:eastAsia="仿宋" w:hAnsi="仿宋" w:hint="eastAsia"/>
                <w:sz w:val="24"/>
                <w:szCs w:val="24"/>
              </w:rPr>
              <w:t>宋梦伊</w:t>
            </w:r>
          </w:p>
        </w:tc>
      </w:tr>
      <w:tr w:rsidR="007E6DB6" w14:paraId="5D1AF6DE" w14:textId="77777777" w:rsidTr="00E762DC">
        <w:trPr>
          <w:jc w:val="center"/>
        </w:trPr>
        <w:tc>
          <w:tcPr>
            <w:tcW w:w="1545" w:type="dxa"/>
          </w:tcPr>
          <w:p w14:paraId="49262437" w14:textId="77777777" w:rsidR="007E6DB6" w:rsidRPr="00E762DC" w:rsidRDefault="007601C0">
            <w:pPr>
              <w:pStyle w:val="TableParagraph"/>
              <w:spacing w:before="240"/>
              <w:ind w:left="162" w:right="143"/>
              <w:jc w:val="center"/>
              <w:rPr>
                <w:rFonts w:ascii="仿宋" w:eastAsia="仿宋" w:hAnsi="仿宋"/>
                <w:sz w:val="28"/>
                <w:szCs w:val="28"/>
              </w:rPr>
            </w:pPr>
            <w:r w:rsidRPr="00E762DC">
              <w:rPr>
                <w:rFonts w:ascii="仿宋" w:eastAsia="仿宋" w:hAnsi="仿宋"/>
                <w:spacing w:val="-4"/>
                <w:sz w:val="28"/>
                <w:szCs w:val="28"/>
              </w:rPr>
              <w:t>原创单位</w:t>
            </w:r>
          </w:p>
        </w:tc>
        <w:tc>
          <w:tcPr>
            <w:tcW w:w="3508" w:type="dxa"/>
            <w:gridSpan w:val="2"/>
            <w:vAlign w:val="center"/>
          </w:tcPr>
          <w:p w14:paraId="5748200E" w14:textId="77777777" w:rsidR="007E6DB6" w:rsidRPr="006002AB" w:rsidRDefault="001B5349" w:rsidP="001B5349">
            <w:pPr>
              <w:pStyle w:val="TableParagraph"/>
              <w:jc w:val="center"/>
              <w:rPr>
                <w:rFonts w:ascii="仿宋" w:eastAsia="仿宋" w:hAnsi="仿宋"/>
                <w:sz w:val="24"/>
                <w:szCs w:val="24"/>
              </w:rPr>
            </w:pPr>
            <w:r w:rsidRPr="006002AB">
              <w:rPr>
                <w:rFonts w:ascii="仿宋" w:eastAsia="仿宋" w:hAnsi="仿宋" w:hint="eastAsia"/>
                <w:sz w:val="24"/>
                <w:szCs w:val="24"/>
              </w:rPr>
              <w:t>苏州市广播电视总台</w:t>
            </w:r>
          </w:p>
        </w:tc>
        <w:tc>
          <w:tcPr>
            <w:tcW w:w="1645" w:type="dxa"/>
          </w:tcPr>
          <w:p w14:paraId="05029D45" w14:textId="77777777" w:rsidR="007E6DB6" w:rsidRPr="00E762DC" w:rsidRDefault="007601C0" w:rsidP="00E762DC">
            <w:pPr>
              <w:pStyle w:val="TableParagraph"/>
              <w:spacing w:before="240"/>
              <w:ind w:left="197" w:right="175"/>
              <w:jc w:val="center"/>
              <w:rPr>
                <w:rFonts w:ascii="仿宋" w:eastAsia="仿宋" w:hAnsi="仿宋"/>
                <w:sz w:val="28"/>
                <w:szCs w:val="28"/>
              </w:rPr>
            </w:pPr>
            <w:r w:rsidRPr="00E762DC">
              <w:rPr>
                <w:rFonts w:ascii="仿宋" w:eastAsia="仿宋" w:hAnsi="仿宋"/>
                <w:spacing w:val="-4"/>
                <w:sz w:val="28"/>
                <w:szCs w:val="28"/>
              </w:rPr>
              <w:t>刊播单位</w:t>
            </w:r>
          </w:p>
        </w:tc>
        <w:tc>
          <w:tcPr>
            <w:tcW w:w="3395" w:type="dxa"/>
            <w:gridSpan w:val="2"/>
            <w:vAlign w:val="center"/>
          </w:tcPr>
          <w:p w14:paraId="50580DEC" w14:textId="3D189C2C" w:rsidR="007E6DB6" w:rsidRPr="006002AB" w:rsidRDefault="00E762DC" w:rsidP="00B036C5">
            <w:pPr>
              <w:pStyle w:val="TableParagraph"/>
              <w:jc w:val="center"/>
              <w:rPr>
                <w:rFonts w:ascii="仿宋" w:eastAsia="仿宋" w:hAnsi="仿宋"/>
                <w:sz w:val="24"/>
                <w:szCs w:val="24"/>
              </w:rPr>
            </w:pPr>
            <w:r>
              <w:rPr>
                <w:rFonts w:ascii="仿宋" w:eastAsia="仿宋" w:hAnsi="仿宋" w:hint="eastAsia"/>
                <w:sz w:val="24"/>
                <w:szCs w:val="24"/>
              </w:rPr>
              <w:t>苏州市广播电视总台</w:t>
            </w:r>
          </w:p>
        </w:tc>
      </w:tr>
      <w:tr w:rsidR="007E6DB6" w14:paraId="49A8DB60" w14:textId="77777777" w:rsidTr="00E762DC">
        <w:trPr>
          <w:jc w:val="center"/>
        </w:trPr>
        <w:tc>
          <w:tcPr>
            <w:tcW w:w="1545" w:type="dxa"/>
          </w:tcPr>
          <w:p w14:paraId="6E7D7E35" w14:textId="77777777" w:rsidR="007E6DB6" w:rsidRPr="00E762DC" w:rsidRDefault="007601C0">
            <w:pPr>
              <w:pStyle w:val="TableParagraph"/>
              <w:spacing w:before="239"/>
              <w:ind w:left="216"/>
              <w:rPr>
                <w:rFonts w:ascii="仿宋" w:eastAsia="仿宋" w:hAnsi="仿宋"/>
                <w:sz w:val="28"/>
                <w:szCs w:val="28"/>
              </w:rPr>
            </w:pPr>
            <w:r w:rsidRPr="00E762DC">
              <w:rPr>
                <w:rFonts w:ascii="仿宋" w:eastAsia="仿宋" w:hAnsi="仿宋"/>
                <w:spacing w:val="-4"/>
                <w:sz w:val="28"/>
                <w:szCs w:val="28"/>
              </w:rPr>
              <w:t>刊播版面</w:t>
            </w:r>
          </w:p>
          <w:p w14:paraId="5F5FB61B" w14:textId="77777777" w:rsidR="007E6DB6" w:rsidRPr="00E762DC" w:rsidRDefault="007601C0">
            <w:pPr>
              <w:pStyle w:val="TableParagraph"/>
              <w:spacing w:before="138"/>
              <w:ind w:left="173"/>
              <w:rPr>
                <w:rFonts w:ascii="仿宋" w:eastAsia="仿宋" w:hAnsi="仿宋"/>
                <w:sz w:val="28"/>
                <w:szCs w:val="28"/>
              </w:rPr>
            </w:pPr>
            <w:r w:rsidRPr="00E762DC">
              <w:rPr>
                <w:rFonts w:ascii="仿宋" w:eastAsia="仿宋" w:hAnsi="仿宋"/>
                <w:spacing w:val="-32"/>
                <w:w w:val="90"/>
                <w:sz w:val="28"/>
                <w:szCs w:val="28"/>
              </w:rPr>
              <w:t>（名称和版次）</w:t>
            </w:r>
          </w:p>
        </w:tc>
        <w:tc>
          <w:tcPr>
            <w:tcW w:w="3508" w:type="dxa"/>
            <w:gridSpan w:val="2"/>
            <w:vAlign w:val="center"/>
          </w:tcPr>
          <w:p w14:paraId="4AC76693" w14:textId="567D3382" w:rsidR="007E6DB6" w:rsidRPr="006002AB" w:rsidRDefault="00E762DC" w:rsidP="00727A30">
            <w:pPr>
              <w:pStyle w:val="TableParagraph"/>
              <w:jc w:val="center"/>
              <w:rPr>
                <w:rFonts w:ascii="仿宋" w:eastAsia="仿宋" w:hAnsi="仿宋"/>
                <w:sz w:val="24"/>
                <w:szCs w:val="24"/>
              </w:rPr>
            </w:pPr>
            <w:r w:rsidRPr="00E762DC">
              <w:rPr>
                <w:rFonts w:ascii="仿宋" w:eastAsia="仿宋" w:hAnsi="仿宋" w:hint="eastAsia"/>
                <w:sz w:val="24"/>
                <w:szCs w:val="24"/>
              </w:rPr>
              <w:t>看苏州新闻客户端</w:t>
            </w:r>
            <w:r w:rsidR="000E039D" w:rsidRPr="006002AB">
              <w:rPr>
                <w:rFonts w:ascii="仿宋" w:eastAsia="仿宋" w:hAnsi="仿宋"/>
                <w:sz w:val="24"/>
                <w:szCs w:val="24"/>
              </w:rPr>
              <w:t>精选</w:t>
            </w:r>
            <w:r>
              <w:rPr>
                <w:rFonts w:ascii="仿宋" w:eastAsia="仿宋" w:hAnsi="仿宋" w:hint="eastAsia"/>
                <w:sz w:val="24"/>
                <w:szCs w:val="24"/>
              </w:rPr>
              <w:t>版</w:t>
            </w:r>
          </w:p>
        </w:tc>
        <w:tc>
          <w:tcPr>
            <w:tcW w:w="1645" w:type="dxa"/>
            <w:vAlign w:val="center"/>
          </w:tcPr>
          <w:p w14:paraId="5EB6FF20" w14:textId="77777777" w:rsidR="007E6DB6" w:rsidRPr="00E762DC" w:rsidRDefault="007601C0" w:rsidP="00E762DC">
            <w:pPr>
              <w:pStyle w:val="TableParagraph"/>
              <w:spacing w:before="232"/>
              <w:ind w:left="197" w:right="175"/>
              <w:jc w:val="center"/>
              <w:rPr>
                <w:rFonts w:ascii="仿宋" w:eastAsia="仿宋" w:hAnsi="仿宋"/>
                <w:sz w:val="28"/>
                <w:szCs w:val="28"/>
              </w:rPr>
            </w:pPr>
            <w:r w:rsidRPr="00E762DC">
              <w:rPr>
                <w:rFonts w:ascii="仿宋" w:eastAsia="仿宋" w:hAnsi="仿宋"/>
                <w:spacing w:val="-4"/>
                <w:sz w:val="28"/>
                <w:szCs w:val="28"/>
              </w:rPr>
              <w:t>刊播日期</w:t>
            </w:r>
          </w:p>
        </w:tc>
        <w:tc>
          <w:tcPr>
            <w:tcW w:w="3395" w:type="dxa"/>
            <w:gridSpan w:val="2"/>
            <w:vAlign w:val="center"/>
          </w:tcPr>
          <w:p w14:paraId="2D6653C8" w14:textId="19E61501" w:rsidR="007E6DB6" w:rsidRPr="006002AB" w:rsidRDefault="000E039D" w:rsidP="001B5349">
            <w:pPr>
              <w:pStyle w:val="TableParagraph"/>
              <w:jc w:val="center"/>
              <w:rPr>
                <w:rFonts w:ascii="仿宋" w:eastAsia="仿宋" w:hAnsi="仿宋"/>
                <w:sz w:val="24"/>
                <w:szCs w:val="24"/>
              </w:rPr>
            </w:pPr>
            <w:r w:rsidRPr="006002AB">
              <w:rPr>
                <w:rFonts w:ascii="仿宋" w:eastAsia="仿宋" w:hAnsi="仿宋"/>
                <w:sz w:val="24"/>
                <w:szCs w:val="24"/>
              </w:rPr>
              <w:t>202</w:t>
            </w:r>
            <w:r w:rsidRPr="006002AB">
              <w:rPr>
                <w:rFonts w:ascii="仿宋" w:eastAsia="仿宋" w:hAnsi="仿宋" w:hint="eastAsia"/>
                <w:sz w:val="24"/>
                <w:szCs w:val="24"/>
              </w:rPr>
              <w:t>3年2月8日18时13分</w:t>
            </w:r>
          </w:p>
        </w:tc>
      </w:tr>
      <w:tr w:rsidR="007E6DB6" w14:paraId="2E7AC5EB" w14:textId="77777777" w:rsidTr="00E762DC">
        <w:trPr>
          <w:jc w:val="center"/>
        </w:trPr>
        <w:tc>
          <w:tcPr>
            <w:tcW w:w="2660" w:type="dxa"/>
            <w:gridSpan w:val="2"/>
            <w:tcBorders>
              <w:right w:val="single" w:sz="6" w:space="0" w:color="000000"/>
            </w:tcBorders>
          </w:tcPr>
          <w:p w14:paraId="6DF4C2CC" w14:textId="77777777" w:rsidR="007E6DB6" w:rsidRPr="00E762DC" w:rsidRDefault="007601C0" w:rsidP="00E762DC">
            <w:pPr>
              <w:pStyle w:val="TableParagraph"/>
              <w:spacing w:before="255"/>
              <w:ind w:left="108"/>
              <w:jc w:val="center"/>
              <w:rPr>
                <w:rFonts w:ascii="仿宋" w:eastAsia="仿宋" w:hAnsi="仿宋"/>
                <w:sz w:val="28"/>
                <w:szCs w:val="28"/>
              </w:rPr>
            </w:pPr>
            <w:r w:rsidRPr="00E762DC">
              <w:rPr>
                <w:rFonts w:ascii="仿宋" w:eastAsia="仿宋" w:hAnsi="仿宋"/>
                <w:w w:val="90"/>
                <w:sz w:val="28"/>
                <w:szCs w:val="28"/>
              </w:rPr>
              <w:t>新媒体作品填报网</w:t>
            </w:r>
            <w:r w:rsidRPr="00E762DC">
              <w:rPr>
                <w:rFonts w:ascii="仿宋" w:eastAsia="仿宋" w:hAnsi="仿宋"/>
                <w:spacing w:val="-10"/>
                <w:w w:val="90"/>
                <w:sz w:val="28"/>
                <w:szCs w:val="28"/>
              </w:rPr>
              <w:t>址</w:t>
            </w:r>
          </w:p>
        </w:tc>
        <w:tc>
          <w:tcPr>
            <w:tcW w:w="7433" w:type="dxa"/>
            <w:gridSpan w:val="4"/>
            <w:tcBorders>
              <w:left w:val="single" w:sz="6" w:space="0" w:color="000000"/>
            </w:tcBorders>
            <w:vAlign w:val="center"/>
          </w:tcPr>
          <w:p w14:paraId="333C61A5" w14:textId="1D14BB4A" w:rsidR="00727A30" w:rsidRPr="006002AB" w:rsidRDefault="00262090" w:rsidP="00E762DC">
            <w:pPr>
              <w:pStyle w:val="TableParagraph"/>
              <w:jc w:val="center"/>
              <w:rPr>
                <w:rFonts w:ascii="仿宋" w:eastAsia="仿宋" w:hAnsi="仿宋" w:hint="eastAsia"/>
                <w:sz w:val="24"/>
                <w:szCs w:val="24"/>
              </w:rPr>
            </w:pPr>
            <w:hyperlink r:id="rId7" w:anchor="/article/index?id=2075550" w:history="1">
              <w:r w:rsidR="00727A30" w:rsidRPr="00E762DC">
                <w:t>https://h5.kan0512.com/ksz/tw/#/article/index?id=2075550</w:t>
              </w:r>
            </w:hyperlink>
          </w:p>
        </w:tc>
      </w:tr>
      <w:tr w:rsidR="007E6DB6" w14:paraId="167285AE" w14:textId="77777777" w:rsidTr="00E762DC">
        <w:trPr>
          <w:cantSplit/>
          <w:jc w:val="center"/>
        </w:trPr>
        <w:tc>
          <w:tcPr>
            <w:tcW w:w="1545" w:type="dxa"/>
            <w:textDirection w:val="tbRlV"/>
          </w:tcPr>
          <w:p w14:paraId="37078D15" w14:textId="77777777" w:rsidR="007E6DB6" w:rsidRPr="006002AB" w:rsidRDefault="007E6DB6" w:rsidP="002023AB">
            <w:pPr>
              <w:pStyle w:val="TableParagraph"/>
              <w:spacing w:before="10"/>
              <w:ind w:left="113" w:right="113"/>
              <w:rPr>
                <w:rFonts w:ascii="仿宋" w:eastAsia="仿宋" w:hAnsi="仿宋"/>
                <w:sz w:val="24"/>
                <w:szCs w:val="24"/>
              </w:rPr>
            </w:pPr>
          </w:p>
          <w:p w14:paraId="37BC27C2" w14:textId="77777777" w:rsidR="002023AB" w:rsidRPr="00E762DC" w:rsidRDefault="007601C0" w:rsidP="002023AB">
            <w:pPr>
              <w:pStyle w:val="TableParagraph"/>
              <w:spacing w:line="266" w:lineRule="auto"/>
              <w:ind w:left="51" w:right="157"/>
              <w:jc w:val="center"/>
              <w:rPr>
                <w:rFonts w:ascii="仿宋" w:eastAsia="仿宋" w:hAnsi="仿宋"/>
                <w:spacing w:val="-4"/>
                <w:sz w:val="28"/>
                <w:szCs w:val="28"/>
              </w:rPr>
            </w:pPr>
            <w:r w:rsidRPr="00E762DC">
              <w:rPr>
                <w:rFonts w:ascii="仿宋" w:eastAsia="仿宋" w:hAnsi="仿宋"/>
                <w:spacing w:val="-4"/>
                <w:sz w:val="28"/>
                <w:szCs w:val="28"/>
              </w:rPr>
              <w:t>文字简介</w:t>
            </w:r>
          </w:p>
          <w:p w14:paraId="484E221B" w14:textId="77777777" w:rsidR="007E6DB6" w:rsidRPr="00E762DC" w:rsidRDefault="007601C0" w:rsidP="002023AB">
            <w:pPr>
              <w:pStyle w:val="TableParagraph"/>
              <w:spacing w:line="266" w:lineRule="auto"/>
              <w:ind w:left="51" w:right="157"/>
              <w:jc w:val="center"/>
              <w:rPr>
                <w:rFonts w:ascii="仿宋" w:eastAsia="仿宋" w:hAnsi="仿宋"/>
                <w:sz w:val="28"/>
                <w:szCs w:val="28"/>
              </w:rPr>
            </w:pPr>
            <w:r w:rsidRPr="00E762DC">
              <w:rPr>
                <w:rFonts w:ascii="仿宋" w:eastAsia="仿宋" w:hAnsi="仿宋"/>
                <w:spacing w:val="-4"/>
                <w:sz w:val="28"/>
                <w:szCs w:val="28"/>
              </w:rPr>
              <w:t>采编过程</w:t>
            </w:r>
          </w:p>
        </w:tc>
        <w:tc>
          <w:tcPr>
            <w:tcW w:w="8548" w:type="dxa"/>
            <w:gridSpan w:val="5"/>
          </w:tcPr>
          <w:p w14:paraId="3BC57BCB" w14:textId="56682557" w:rsidR="000E039D" w:rsidRPr="006002AB" w:rsidRDefault="000E039D" w:rsidP="00E762DC">
            <w:pPr>
              <w:pStyle w:val="TableParagraph"/>
              <w:spacing w:line="460" w:lineRule="exact"/>
              <w:ind w:right="119" w:firstLineChars="200" w:firstLine="480"/>
              <w:jc w:val="both"/>
              <w:rPr>
                <w:rFonts w:ascii="仿宋" w:eastAsia="仿宋" w:hAnsi="仿宋"/>
                <w:sz w:val="24"/>
                <w:szCs w:val="24"/>
              </w:rPr>
            </w:pPr>
            <w:r w:rsidRPr="006002AB">
              <w:rPr>
                <w:rFonts w:ascii="仿宋" w:eastAsia="仿宋" w:hAnsi="仿宋"/>
                <w:sz w:val="24"/>
                <w:szCs w:val="24"/>
              </w:rPr>
              <w:t>2023年2月6日，土耳其连续发生两次7.8级地震，伤亡人数不断上升，紧紧牵动着中国人民的心。在土耳其政府开启了国际援助后，苏州蓝天救援队第一时间赶赴现场，开展国际救援。</w:t>
            </w:r>
          </w:p>
          <w:p w14:paraId="6E7885B7" w14:textId="7A223EBC" w:rsidR="006924BE" w:rsidRPr="006002AB" w:rsidRDefault="003A7997" w:rsidP="00E762DC">
            <w:pPr>
              <w:pStyle w:val="TableParagraph"/>
              <w:spacing w:line="460" w:lineRule="exact"/>
              <w:ind w:right="119" w:firstLineChars="200" w:firstLine="480"/>
              <w:jc w:val="both"/>
              <w:rPr>
                <w:rFonts w:ascii="仿宋" w:eastAsia="仿宋" w:hAnsi="仿宋"/>
                <w:sz w:val="24"/>
                <w:szCs w:val="24"/>
              </w:rPr>
            </w:pPr>
            <w:r>
              <w:rPr>
                <w:rFonts w:ascii="仿宋" w:eastAsia="仿宋" w:hAnsi="仿宋" w:hint="eastAsia"/>
                <w:sz w:val="24"/>
                <w:szCs w:val="24"/>
              </w:rPr>
              <w:t>作品</w:t>
            </w:r>
            <w:r w:rsidR="00727A30" w:rsidRPr="006002AB">
              <w:rPr>
                <w:rFonts w:ascii="仿宋" w:eastAsia="仿宋" w:hAnsi="仿宋" w:hint="eastAsia"/>
                <w:sz w:val="24"/>
                <w:szCs w:val="24"/>
              </w:rPr>
              <w:t>主创</w:t>
            </w:r>
            <w:r w:rsidR="000E039D" w:rsidRPr="006002AB">
              <w:rPr>
                <w:rFonts w:ascii="仿宋" w:eastAsia="仿宋" w:hAnsi="仿宋" w:hint="cs"/>
                <w:sz w:val="24"/>
                <w:szCs w:val="24"/>
              </w:rPr>
              <w:t>敏锐抓住这一事件，通过</w:t>
            </w:r>
            <w:r w:rsidR="000E039D" w:rsidRPr="006002AB">
              <w:rPr>
                <w:rFonts w:ascii="仿宋" w:eastAsia="仿宋" w:hAnsi="仿宋"/>
                <w:sz w:val="24"/>
                <w:szCs w:val="24"/>
              </w:rPr>
              <w:t>手绘漫画</w:t>
            </w:r>
            <w:r w:rsidR="00F03E2B">
              <w:rPr>
                <w:rFonts w:ascii="仿宋" w:eastAsia="仿宋" w:hAnsi="仿宋" w:hint="eastAsia"/>
                <w:sz w:val="24"/>
                <w:szCs w:val="24"/>
              </w:rPr>
              <w:t>结合文字评论</w:t>
            </w:r>
            <w:r w:rsidR="000E039D" w:rsidRPr="006002AB">
              <w:rPr>
                <w:rFonts w:ascii="仿宋" w:eastAsia="仿宋" w:hAnsi="仿宋"/>
                <w:sz w:val="24"/>
                <w:szCs w:val="24"/>
              </w:rPr>
              <w:t>的</w:t>
            </w:r>
            <w:r>
              <w:rPr>
                <w:rFonts w:ascii="仿宋" w:eastAsia="仿宋" w:hAnsi="仿宋" w:hint="eastAsia"/>
                <w:sz w:val="24"/>
                <w:szCs w:val="24"/>
              </w:rPr>
              <w:t>表现</w:t>
            </w:r>
            <w:r w:rsidR="000E039D" w:rsidRPr="006002AB">
              <w:rPr>
                <w:rFonts w:ascii="仿宋" w:eastAsia="仿宋" w:hAnsi="仿宋"/>
                <w:sz w:val="24"/>
                <w:szCs w:val="24"/>
              </w:rPr>
              <w:t>形式，将传统新闻评论与新媒体</w:t>
            </w:r>
            <w:r>
              <w:rPr>
                <w:rFonts w:ascii="仿宋" w:eastAsia="仿宋" w:hAnsi="仿宋" w:hint="eastAsia"/>
                <w:sz w:val="24"/>
                <w:szCs w:val="24"/>
              </w:rPr>
              <w:t>的</w:t>
            </w:r>
            <w:r w:rsidR="000E039D" w:rsidRPr="006002AB">
              <w:rPr>
                <w:rFonts w:ascii="仿宋" w:eastAsia="仿宋" w:hAnsi="仿宋"/>
                <w:sz w:val="24"/>
                <w:szCs w:val="24"/>
              </w:rPr>
              <w:t>体裁巧妙融合。在</w:t>
            </w:r>
            <w:r>
              <w:rPr>
                <w:rFonts w:ascii="仿宋" w:eastAsia="仿宋" w:hAnsi="仿宋" w:hint="eastAsia"/>
                <w:sz w:val="24"/>
                <w:szCs w:val="24"/>
              </w:rPr>
              <w:t>作品</w:t>
            </w:r>
            <w:r w:rsidR="000E039D" w:rsidRPr="006002AB">
              <w:rPr>
                <w:rFonts w:ascii="仿宋" w:eastAsia="仿宋" w:hAnsi="仿宋"/>
                <w:sz w:val="24"/>
                <w:szCs w:val="24"/>
              </w:rPr>
              <w:t>画面上，巧妙运用符号形象以及色彩对比，通过手牵手的意象</w:t>
            </w:r>
            <w:r w:rsidR="00727A30" w:rsidRPr="006002AB">
              <w:rPr>
                <w:rFonts w:ascii="仿宋" w:eastAsia="仿宋" w:hAnsi="仿宋" w:hint="eastAsia"/>
                <w:sz w:val="24"/>
                <w:szCs w:val="24"/>
              </w:rPr>
              <w:t>画面</w:t>
            </w:r>
            <w:r w:rsidR="000E039D" w:rsidRPr="006002AB">
              <w:rPr>
                <w:rFonts w:ascii="仿宋" w:eastAsia="仿宋" w:hAnsi="仿宋"/>
                <w:sz w:val="24"/>
                <w:szCs w:val="24"/>
              </w:rPr>
              <w:t>，生动展现了蓝天救援队千里奔赴土耳其的场景。背景中灰色的瓦砾废墟和蓝天救援身后温暖的暖光形成鲜明对比，</w:t>
            </w:r>
            <w:r w:rsidR="00223187" w:rsidRPr="006002AB">
              <w:rPr>
                <w:rFonts w:ascii="仿宋" w:eastAsia="仿宋" w:hAnsi="仿宋" w:hint="eastAsia"/>
                <w:sz w:val="24"/>
                <w:szCs w:val="24"/>
              </w:rPr>
              <w:t>有力突</w:t>
            </w:r>
            <w:r w:rsidR="000E039D" w:rsidRPr="006002AB">
              <w:rPr>
                <w:rFonts w:ascii="仿宋" w:eastAsia="仿宋" w:hAnsi="仿宋"/>
                <w:sz w:val="24"/>
                <w:szCs w:val="24"/>
              </w:rPr>
              <w:t>出</w:t>
            </w:r>
            <w:r w:rsidR="00223187" w:rsidRPr="006002AB">
              <w:rPr>
                <w:rFonts w:ascii="仿宋" w:eastAsia="仿宋" w:hAnsi="仿宋" w:hint="eastAsia"/>
                <w:sz w:val="24"/>
                <w:szCs w:val="24"/>
              </w:rPr>
              <w:t>了</w:t>
            </w:r>
            <w:r w:rsidR="000E039D" w:rsidRPr="006002AB">
              <w:rPr>
                <w:rFonts w:ascii="仿宋" w:eastAsia="仿宋" w:hAnsi="仿宋"/>
                <w:sz w:val="24"/>
                <w:szCs w:val="24"/>
              </w:rPr>
              <w:t>土耳其受灾人员的急迫以及中国救援队的迅速。</w:t>
            </w:r>
          </w:p>
          <w:p w14:paraId="38A11369" w14:textId="043DC584" w:rsidR="001A230D" w:rsidRPr="006002AB" w:rsidRDefault="000E039D" w:rsidP="00E762DC">
            <w:pPr>
              <w:pStyle w:val="TableParagraph"/>
              <w:spacing w:line="460" w:lineRule="exact"/>
              <w:ind w:right="119" w:firstLineChars="200" w:firstLine="480"/>
              <w:jc w:val="both"/>
              <w:rPr>
                <w:rFonts w:ascii="仿宋" w:eastAsia="仿宋" w:hAnsi="仿宋"/>
                <w:sz w:val="24"/>
                <w:szCs w:val="24"/>
              </w:rPr>
            </w:pPr>
            <w:r w:rsidRPr="006002AB">
              <w:rPr>
                <w:rFonts w:ascii="仿宋" w:eastAsia="仿宋" w:hAnsi="仿宋" w:hint="cs"/>
                <w:sz w:val="24"/>
                <w:szCs w:val="24"/>
              </w:rPr>
              <w:t>作品刊发</w:t>
            </w:r>
            <w:r w:rsidR="003A7997">
              <w:rPr>
                <w:rFonts w:ascii="仿宋" w:eastAsia="仿宋" w:hAnsi="仿宋" w:hint="eastAsia"/>
                <w:sz w:val="24"/>
                <w:szCs w:val="24"/>
              </w:rPr>
              <w:t>后</w:t>
            </w:r>
            <w:r w:rsidRPr="006002AB">
              <w:rPr>
                <w:rFonts w:ascii="仿宋" w:eastAsia="仿宋" w:hAnsi="仿宋" w:hint="cs"/>
                <w:sz w:val="24"/>
                <w:szCs w:val="24"/>
              </w:rPr>
              <w:t>，</w:t>
            </w:r>
            <w:r w:rsidR="003A7997">
              <w:rPr>
                <w:rFonts w:ascii="仿宋" w:eastAsia="仿宋" w:hAnsi="仿宋" w:hint="eastAsia"/>
                <w:sz w:val="24"/>
                <w:szCs w:val="24"/>
              </w:rPr>
              <w:t>迅速</w:t>
            </w:r>
            <w:r w:rsidRPr="006002AB">
              <w:rPr>
                <w:rFonts w:ascii="仿宋" w:eastAsia="仿宋" w:hAnsi="仿宋" w:hint="cs"/>
                <w:sz w:val="24"/>
                <w:szCs w:val="24"/>
              </w:rPr>
              <w:t>引发大众的共鸣</w:t>
            </w:r>
            <w:r w:rsidR="00F03E2B">
              <w:rPr>
                <w:rFonts w:ascii="仿宋" w:eastAsia="仿宋" w:hAnsi="仿宋" w:hint="eastAsia"/>
                <w:sz w:val="24"/>
                <w:szCs w:val="24"/>
              </w:rPr>
              <w:t>,</w:t>
            </w:r>
            <w:r w:rsidRPr="006002AB">
              <w:rPr>
                <w:rFonts w:ascii="仿宋" w:eastAsia="仿宋" w:hAnsi="仿宋" w:hint="cs"/>
                <w:sz w:val="24"/>
                <w:szCs w:val="24"/>
              </w:rPr>
              <w:t>主创人员及时跟进，积极做好舆论引导</w:t>
            </w:r>
            <w:r w:rsidR="003A7997">
              <w:rPr>
                <w:rFonts w:ascii="仿宋" w:eastAsia="仿宋" w:hAnsi="仿宋" w:hint="eastAsia"/>
                <w:sz w:val="24"/>
                <w:szCs w:val="24"/>
              </w:rPr>
              <w:t>和</w:t>
            </w:r>
            <w:r w:rsidR="00727A30" w:rsidRPr="006002AB">
              <w:rPr>
                <w:rFonts w:ascii="仿宋" w:eastAsia="仿宋" w:hAnsi="仿宋" w:hint="eastAsia"/>
                <w:sz w:val="24"/>
                <w:szCs w:val="24"/>
              </w:rPr>
              <w:t>多</w:t>
            </w:r>
            <w:r w:rsidRPr="006002AB">
              <w:rPr>
                <w:rFonts w:ascii="仿宋" w:eastAsia="仿宋" w:hAnsi="仿宋" w:hint="cs"/>
                <w:sz w:val="24"/>
                <w:szCs w:val="24"/>
              </w:rPr>
              <w:t>平台分发工作，形成良好的宣传</w:t>
            </w:r>
            <w:r w:rsidR="003A7997">
              <w:rPr>
                <w:rFonts w:ascii="仿宋" w:eastAsia="仿宋" w:hAnsi="仿宋" w:hint="eastAsia"/>
                <w:sz w:val="24"/>
                <w:szCs w:val="24"/>
              </w:rPr>
              <w:t>效果</w:t>
            </w:r>
            <w:r w:rsidRPr="006002AB">
              <w:rPr>
                <w:rFonts w:ascii="仿宋" w:eastAsia="仿宋" w:hAnsi="仿宋" w:hint="cs"/>
                <w:sz w:val="24"/>
                <w:szCs w:val="24"/>
              </w:rPr>
              <w:t>，全网点击量</w:t>
            </w:r>
            <w:r w:rsidR="003A7997">
              <w:rPr>
                <w:rFonts w:ascii="仿宋" w:eastAsia="仿宋" w:hAnsi="仿宋" w:hint="eastAsia"/>
                <w:sz w:val="24"/>
                <w:szCs w:val="24"/>
              </w:rPr>
              <w:t>超过</w:t>
            </w:r>
            <w:r w:rsidR="00081D0D">
              <w:rPr>
                <w:rFonts w:ascii="仿宋" w:eastAsia="仿宋" w:hAnsi="仿宋"/>
                <w:sz w:val="24"/>
                <w:szCs w:val="24"/>
              </w:rPr>
              <w:t>5</w:t>
            </w:r>
            <w:r w:rsidRPr="006002AB">
              <w:rPr>
                <w:rFonts w:ascii="仿宋" w:eastAsia="仿宋" w:hAnsi="仿宋"/>
                <w:sz w:val="24"/>
                <w:szCs w:val="24"/>
              </w:rPr>
              <w:t>0万</w:t>
            </w:r>
            <w:r w:rsidR="003A7997">
              <w:rPr>
                <w:rFonts w:ascii="仿宋" w:eastAsia="仿宋" w:hAnsi="仿宋" w:hint="eastAsia"/>
                <w:sz w:val="24"/>
                <w:szCs w:val="24"/>
              </w:rPr>
              <w:t>次</w:t>
            </w:r>
            <w:r w:rsidRPr="006002AB">
              <w:rPr>
                <w:rFonts w:ascii="仿宋" w:eastAsia="仿宋" w:hAnsi="仿宋"/>
                <w:sz w:val="24"/>
                <w:szCs w:val="24"/>
              </w:rPr>
              <w:t>。</w:t>
            </w:r>
          </w:p>
        </w:tc>
      </w:tr>
      <w:tr w:rsidR="007E6DB6" w14:paraId="63008D3B" w14:textId="77777777" w:rsidTr="00E762DC">
        <w:trPr>
          <w:cantSplit/>
          <w:jc w:val="center"/>
        </w:trPr>
        <w:tc>
          <w:tcPr>
            <w:tcW w:w="1545" w:type="dxa"/>
            <w:textDirection w:val="tbRlV"/>
            <w:vAlign w:val="center"/>
          </w:tcPr>
          <w:p w14:paraId="1FEAB60D" w14:textId="77777777" w:rsidR="007E6DB6" w:rsidRPr="00E762DC" w:rsidRDefault="007601C0" w:rsidP="00E762DC">
            <w:pPr>
              <w:pStyle w:val="TableParagraph"/>
              <w:spacing w:line="266" w:lineRule="auto"/>
              <w:ind w:left="51" w:right="157"/>
              <w:jc w:val="center"/>
              <w:rPr>
                <w:rFonts w:ascii="仿宋" w:eastAsia="仿宋" w:hAnsi="仿宋"/>
                <w:sz w:val="28"/>
                <w:szCs w:val="28"/>
              </w:rPr>
            </w:pPr>
            <w:r w:rsidRPr="00E762DC">
              <w:rPr>
                <w:rFonts w:ascii="仿宋" w:eastAsia="仿宋" w:hAnsi="仿宋"/>
                <w:spacing w:val="-4"/>
                <w:sz w:val="28"/>
                <w:szCs w:val="28"/>
              </w:rPr>
              <w:t>社会效果</w:t>
            </w:r>
          </w:p>
        </w:tc>
        <w:tc>
          <w:tcPr>
            <w:tcW w:w="8548" w:type="dxa"/>
            <w:gridSpan w:val="5"/>
          </w:tcPr>
          <w:p w14:paraId="47A61D34" w14:textId="77777777" w:rsidR="00F074F8" w:rsidRDefault="000E039D" w:rsidP="00E762DC">
            <w:pPr>
              <w:pStyle w:val="TableParagraph"/>
              <w:spacing w:line="460" w:lineRule="exact"/>
              <w:ind w:right="119" w:firstLineChars="200" w:firstLine="480"/>
              <w:jc w:val="both"/>
              <w:rPr>
                <w:rFonts w:ascii="仿宋" w:eastAsia="仿宋" w:hAnsi="仿宋"/>
                <w:sz w:val="24"/>
                <w:szCs w:val="24"/>
              </w:rPr>
            </w:pPr>
            <w:r w:rsidRPr="006002AB">
              <w:rPr>
                <w:rFonts w:ascii="仿宋" w:eastAsia="仿宋" w:hAnsi="仿宋" w:hint="cs"/>
                <w:sz w:val="24"/>
                <w:szCs w:val="24"/>
              </w:rPr>
              <w:t>作品刊发之时，正值土耳其地震黄金救援时间内，相关词条数次登上各大社交</w:t>
            </w:r>
            <w:proofErr w:type="gramStart"/>
            <w:r w:rsidRPr="006002AB">
              <w:rPr>
                <w:rFonts w:ascii="仿宋" w:eastAsia="仿宋" w:hAnsi="仿宋" w:hint="cs"/>
                <w:sz w:val="24"/>
                <w:szCs w:val="24"/>
              </w:rPr>
              <w:t>平台热搜榜前位</w:t>
            </w:r>
            <w:proofErr w:type="gramEnd"/>
            <w:r w:rsidRPr="006002AB">
              <w:rPr>
                <w:rFonts w:ascii="仿宋" w:eastAsia="仿宋" w:hAnsi="仿宋" w:hint="cs"/>
                <w:sz w:val="24"/>
                <w:szCs w:val="24"/>
              </w:rPr>
              <w:t>。紧扣社会热点事件，把握传播规律，主创人员在第一时间推出作品，温情的文字，温暖的画面，有力营造了温暖向上</w:t>
            </w:r>
            <w:r w:rsidR="00727A30" w:rsidRPr="006002AB">
              <w:rPr>
                <w:rFonts w:ascii="仿宋" w:eastAsia="仿宋" w:hAnsi="仿宋" w:hint="eastAsia"/>
                <w:sz w:val="24"/>
                <w:szCs w:val="24"/>
              </w:rPr>
              <w:t>、</w:t>
            </w:r>
            <w:r w:rsidRPr="006002AB">
              <w:rPr>
                <w:rFonts w:ascii="仿宋" w:eastAsia="仿宋" w:hAnsi="仿宋" w:hint="cs"/>
                <w:sz w:val="24"/>
                <w:szCs w:val="24"/>
              </w:rPr>
              <w:t>正向鼓舞的舆论氛围，网友纷纷自发转载、留言。</w:t>
            </w:r>
          </w:p>
          <w:p w14:paraId="5C8EB275" w14:textId="18D893AD" w:rsidR="00932D8B" w:rsidRDefault="000E039D" w:rsidP="00E762DC">
            <w:pPr>
              <w:pStyle w:val="TableParagraph"/>
              <w:spacing w:line="460" w:lineRule="exact"/>
              <w:ind w:right="119" w:firstLineChars="200" w:firstLine="480"/>
              <w:jc w:val="both"/>
              <w:rPr>
                <w:rFonts w:ascii="仿宋" w:eastAsia="仿宋" w:hAnsi="仿宋"/>
                <w:sz w:val="24"/>
                <w:szCs w:val="24"/>
              </w:rPr>
            </w:pPr>
            <w:r w:rsidRPr="006002AB">
              <w:rPr>
                <w:rFonts w:ascii="仿宋" w:eastAsia="仿宋" w:hAnsi="仿宋" w:hint="cs"/>
                <w:sz w:val="24"/>
                <w:szCs w:val="24"/>
              </w:rPr>
              <w:t>与此同时，作品也被</w:t>
            </w:r>
            <w:proofErr w:type="gramStart"/>
            <w:r w:rsidR="006924BE" w:rsidRPr="006002AB">
              <w:rPr>
                <w:rFonts w:ascii="仿宋" w:eastAsia="仿宋" w:hAnsi="仿宋" w:hint="eastAsia"/>
                <w:sz w:val="24"/>
                <w:szCs w:val="24"/>
              </w:rPr>
              <w:t>不少官媒</w:t>
            </w:r>
            <w:r w:rsidRPr="006002AB">
              <w:rPr>
                <w:rFonts w:ascii="仿宋" w:eastAsia="仿宋" w:hAnsi="仿宋" w:hint="cs"/>
                <w:sz w:val="24"/>
                <w:szCs w:val="24"/>
              </w:rPr>
              <w:t>转发</w:t>
            </w:r>
            <w:proofErr w:type="gramEnd"/>
            <w:r w:rsidRPr="006002AB">
              <w:rPr>
                <w:rFonts w:ascii="仿宋" w:eastAsia="仿宋" w:hAnsi="仿宋" w:hint="cs"/>
                <w:sz w:val="24"/>
                <w:szCs w:val="24"/>
              </w:rPr>
              <w:t>，形成了一定的传播声势，为讲好中国故事</w:t>
            </w:r>
            <w:r w:rsidR="006924BE" w:rsidRPr="006002AB">
              <w:rPr>
                <w:rFonts w:ascii="仿宋" w:eastAsia="仿宋" w:hAnsi="仿宋" w:hint="eastAsia"/>
                <w:sz w:val="24"/>
                <w:szCs w:val="24"/>
              </w:rPr>
              <w:t>、</w:t>
            </w:r>
            <w:r w:rsidRPr="006002AB">
              <w:rPr>
                <w:rFonts w:ascii="仿宋" w:eastAsia="仿宋" w:hAnsi="仿宋" w:hint="cs"/>
                <w:sz w:val="24"/>
                <w:szCs w:val="24"/>
              </w:rPr>
              <w:t>传播好中国声音</w:t>
            </w:r>
            <w:proofErr w:type="gramStart"/>
            <w:r w:rsidRPr="006002AB">
              <w:rPr>
                <w:rFonts w:ascii="仿宋" w:eastAsia="仿宋" w:hAnsi="仿宋" w:hint="cs"/>
                <w:sz w:val="24"/>
                <w:szCs w:val="24"/>
              </w:rPr>
              <w:t>作出</w:t>
            </w:r>
            <w:proofErr w:type="gramEnd"/>
            <w:r w:rsidR="00F41A85" w:rsidRPr="006002AB">
              <w:rPr>
                <w:rFonts w:ascii="仿宋" w:eastAsia="仿宋" w:hAnsi="仿宋" w:hint="eastAsia"/>
                <w:sz w:val="24"/>
                <w:szCs w:val="24"/>
              </w:rPr>
              <w:t>积极</w:t>
            </w:r>
            <w:r w:rsidRPr="006002AB">
              <w:rPr>
                <w:rFonts w:ascii="仿宋" w:eastAsia="仿宋" w:hAnsi="仿宋" w:hint="cs"/>
                <w:sz w:val="24"/>
                <w:szCs w:val="24"/>
              </w:rPr>
              <w:t>贡献。</w:t>
            </w:r>
          </w:p>
          <w:p w14:paraId="66E10EC5" w14:textId="594C3B60" w:rsidR="006002AB" w:rsidRPr="006002AB" w:rsidRDefault="006002AB" w:rsidP="006924BE">
            <w:pPr>
              <w:pStyle w:val="TableParagraph"/>
              <w:spacing w:line="242" w:lineRule="auto"/>
              <w:ind w:right="119" w:firstLineChars="200" w:firstLine="480"/>
              <w:jc w:val="both"/>
              <w:rPr>
                <w:rFonts w:ascii="仿宋" w:eastAsia="仿宋" w:hAnsi="仿宋"/>
                <w:sz w:val="24"/>
                <w:szCs w:val="24"/>
              </w:rPr>
            </w:pPr>
          </w:p>
        </w:tc>
      </w:tr>
      <w:tr w:rsidR="007E6DB6" w14:paraId="4763ADD8" w14:textId="77777777" w:rsidTr="00E762DC">
        <w:trPr>
          <w:cantSplit/>
          <w:jc w:val="center"/>
        </w:trPr>
        <w:tc>
          <w:tcPr>
            <w:tcW w:w="1545" w:type="dxa"/>
            <w:textDirection w:val="tbRlV"/>
            <w:vAlign w:val="center"/>
          </w:tcPr>
          <w:p w14:paraId="03EE0CC4" w14:textId="77777777" w:rsidR="002023AB" w:rsidRPr="00E762DC" w:rsidRDefault="007601C0" w:rsidP="002023AB">
            <w:pPr>
              <w:pStyle w:val="TableParagraph"/>
              <w:spacing w:line="266" w:lineRule="auto"/>
              <w:ind w:left="388" w:right="217" w:hanging="279"/>
              <w:jc w:val="center"/>
              <w:rPr>
                <w:rFonts w:ascii="仿宋" w:eastAsia="仿宋" w:hAnsi="仿宋"/>
                <w:spacing w:val="-2"/>
                <w:sz w:val="28"/>
                <w:szCs w:val="28"/>
              </w:rPr>
            </w:pPr>
            <w:r w:rsidRPr="00E762DC">
              <w:rPr>
                <w:rFonts w:ascii="仿宋" w:eastAsia="仿宋" w:hAnsi="仿宋"/>
                <w:spacing w:val="-2"/>
                <w:sz w:val="28"/>
                <w:szCs w:val="28"/>
              </w:rPr>
              <w:lastRenderedPageBreak/>
              <w:t>（推荐理由）</w:t>
            </w:r>
          </w:p>
          <w:p w14:paraId="5E6C671C" w14:textId="77777777" w:rsidR="007E6DB6" w:rsidRPr="006002AB" w:rsidRDefault="007601C0" w:rsidP="002023AB">
            <w:pPr>
              <w:pStyle w:val="TableParagraph"/>
              <w:spacing w:line="266" w:lineRule="auto"/>
              <w:ind w:left="388" w:right="217" w:hanging="279"/>
              <w:jc w:val="center"/>
              <w:rPr>
                <w:rFonts w:ascii="仿宋" w:eastAsia="仿宋" w:hAnsi="仿宋"/>
                <w:spacing w:val="-2"/>
                <w:sz w:val="24"/>
                <w:szCs w:val="24"/>
              </w:rPr>
            </w:pPr>
            <w:r w:rsidRPr="00E762DC">
              <w:rPr>
                <w:rFonts w:ascii="仿宋" w:eastAsia="仿宋" w:hAnsi="仿宋"/>
                <w:spacing w:val="-4"/>
                <w:sz w:val="28"/>
                <w:szCs w:val="28"/>
              </w:rPr>
              <w:t>初级评语</w:t>
            </w:r>
          </w:p>
        </w:tc>
        <w:tc>
          <w:tcPr>
            <w:tcW w:w="8548" w:type="dxa"/>
            <w:gridSpan w:val="5"/>
          </w:tcPr>
          <w:p w14:paraId="44EBC72B" w14:textId="77777777" w:rsidR="00B036C5" w:rsidRPr="006002AB" w:rsidRDefault="000E039D" w:rsidP="00E762DC">
            <w:pPr>
              <w:pStyle w:val="TableParagraph"/>
              <w:spacing w:line="460" w:lineRule="exact"/>
              <w:ind w:firstLineChars="200" w:firstLine="480"/>
              <w:rPr>
                <w:rFonts w:ascii="仿宋" w:eastAsia="仿宋" w:hAnsi="仿宋"/>
                <w:sz w:val="24"/>
                <w:szCs w:val="24"/>
              </w:rPr>
            </w:pPr>
            <w:r w:rsidRPr="006002AB">
              <w:rPr>
                <w:rFonts w:ascii="仿宋" w:eastAsia="仿宋" w:hAnsi="仿宋" w:hint="eastAsia"/>
                <w:sz w:val="24"/>
                <w:szCs w:val="24"/>
              </w:rPr>
              <w:t>党的二十大报告中明确指出，中国始终坚持维护世界和平的外交政策，积极构建人类命运共同体，不断展现着负责任的大国担当。</w:t>
            </w:r>
          </w:p>
          <w:p w14:paraId="531E5832" w14:textId="42A23A26" w:rsidR="00864BCF" w:rsidRPr="006002AB" w:rsidRDefault="000E039D" w:rsidP="00E762DC">
            <w:pPr>
              <w:pStyle w:val="TableParagraph"/>
              <w:spacing w:line="460" w:lineRule="exact"/>
              <w:ind w:firstLineChars="200" w:firstLine="480"/>
              <w:rPr>
                <w:rFonts w:ascii="仿宋" w:eastAsia="仿宋" w:hAnsi="仿宋"/>
                <w:sz w:val="24"/>
                <w:szCs w:val="24"/>
              </w:rPr>
            </w:pPr>
            <w:r w:rsidRPr="006002AB">
              <w:rPr>
                <w:rFonts w:ascii="仿宋" w:eastAsia="仿宋" w:hAnsi="仿宋" w:hint="eastAsia"/>
                <w:sz w:val="24"/>
                <w:szCs w:val="24"/>
              </w:rPr>
              <w:t>作品紧扣这一主题，敏锐地抓住苏州蓝天救援队组赶赴土耳其开展国际救援这一新闻事件，通过文字评论</w:t>
            </w:r>
            <w:r w:rsidRPr="006002AB">
              <w:rPr>
                <w:rFonts w:ascii="仿宋" w:eastAsia="仿宋" w:hAnsi="仿宋"/>
                <w:sz w:val="24"/>
                <w:szCs w:val="24"/>
              </w:rPr>
              <w:t>+手绘漫画的形式，将传统新闻评论与新媒体体裁进行了巧妙融合</w:t>
            </w:r>
            <w:r w:rsidR="00864BCF" w:rsidRPr="006002AB">
              <w:rPr>
                <w:rFonts w:ascii="仿宋" w:eastAsia="仿宋" w:hAnsi="仿宋" w:hint="eastAsia"/>
                <w:sz w:val="24"/>
                <w:szCs w:val="24"/>
              </w:rPr>
              <w:t>，</w:t>
            </w:r>
            <w:r w:rsidR="00864BCF" w:rsidRPr="006002AB">
              <w:rPr>
                <w:rFonts w:ascii="仿宋" w:eastAsia="仿宋" w:hAnsi="仿宋"/>
                <w:sz w:val="24"/>
                <w:szCs w:val="24"/>
              </w:rPr>
              <w:t>是媒体融合在新闻评论领域的有益尝试，</w:t>
            </w:r>
            <w:r w:rsidR="00864BCF" w:rsidRPr="006002AB">
              <w:rPr>
                <w:rFonts w:ascii="仿宋" w:eastAsia="仿宋" w:hAnsi="仿宋" w:hint="eastAsia"/>
                <w:sz w:val="24"/>
                <w:szCs w:val="24"/>
              </w:rPr>
              <w:t>兼具思想性与创意性。</w:t>
            </w:r>
            <w:r w:rsidR="00864BCF" w:rsidRPr="006002AB">
              <w:rPr>
                <w:rFonts w:ascii="仿宋" w:eastAsia="仿宋" w:hAnsi="仿宋"/>
                <w:sz w:val="24"/>
                <w:szCs w:val="24"/>
              </w:rPr>
              <w:t xml:space="preserve"> </w:t>
            </w:r>
          </w:p>
          <w:p w14:paraId="4A035732" w14:textId="0D8303E0" w:rsidR="00A67DC4" w:rsidRPr="00F03E2B" w:rsidRDefault="000E039D" w:rsidP="00E762DC">
            <w:pPr>
              <w:pStyle w:val="TableParagraph"/>
              <w:spacing w:line="460" w:lineRule="exact"/>
              <w:ind w:firstLineChars="200" w:firstLine="480"/>
              <w:rPr>
                <w:rFonts w:ascii="仿宋" w:eastAsia="仿宋" w:hAnsi="仿宋"/>
                <w:sz w:val="24"/>
                <w:szCs w:val="24"/>
              </w:rPr>
            </w:pPr>
            <w:r w:rsidRPr="006002AB">
              <w:rPr>
                <w:rFonts w:ascii="仿宋" w:eastAsia="仿宋" w:hAnsi="仿宋"/>
                <w:sz w:val="24"/>
                <w:szCs w:val="24"/>
              </w:rPr>
              <w:t>在文字上，评论</w:t>
            </w:r>
            <w:r w:rsidR="00AE0C73" w:rsidRPr="006002AB">
              <w:rPr>
                <w:rFonts w:ascii="仿宋" w:eastAsia="仿宋" w:hAnsi="仿宋" w:hint="eastAsia"/>
                <w:sz w:val="24"/>
                <w:szCs w:val="24"/>
              </w:rPr>
              <w:t>抽丝剥茧</w:t>
            </w:r>
            <w:r w:rsidRPr="006002AB">
              <w:rPr>
                <w:rFonts w:ascii="仿宋" w:eastAsia="仿宋" w:hAnsi="仿宋"/>
                <w:sz w:val="24"/>
                <w:szCs w:val="24"/>
              </w:rPr>
              <w:t>，</w:t>
            </w:r>
            <w:r w:rsidR="000E28C3" w:rsidRPr="006002AB">
              <w:rPr>
                <w:rFonts w:ascii="仿宋" w:eastAsia="仿宋" w:hAnsi="仿宋" w:hint="eastAsia"/>
                <w:sz w:val="24"/>
                <w:szCs w:val="24"/>
              </w:rPr>
              <w:t>深入分析</w:t>
            </w:r>
            <w:r w:rsidRPr="006002AB">
              <w:rPr>
                <w:rFonts w:ascii="仿宋" w:eastAsia="仿宋" w:hAnsi="仿宋"/>
                <w:sz w:val="24"/>
                <w:szCs w:val="24"/>
              </w:rPr>
              <w:t>，一个个生动的案例，一句</w:t>
            </w:r>
            <w:proofErr w:type="gramStart"/>
            <w:r w:rsidRPr="006002AB">
              <w:rPr>
                <w:rFonts w:ascii="仿宋" w:eastAsia="仿宋" w:hAnsi="仿宋"/>
                <w:sz w:val="24"/>
                <w:szCs w:val="24"/>
              </w:rPr>
              <w:t>句</w:t>
            </w:r>
            <w:proofErr w:type="gramEnd"/>
            <w:r w:rsidRPr="006002AB">
              <w:rPr>
                <w:rFonts w:ascii="仿宋" w:eastAsia="仿宋" w:hAnsi="仿宋"/>
                <w:sz w:val="24"/>
                <w:szCs w:val="24"/>
              </w:rPr>
              <w:t>振聋发聩的阐述，充分</w:t>
            </w:r>
            <w:proofErr w:type="gramStart"/>
            <w:r w:rsidR="006B1014" w:rsidRPr="006002AB">
              <w:rPr>
                <w:rFonts w:ascii="仿宋" w:eastAsia="仿宋" w:hAnsi="仿宋" w:hint="eastAsia"/>
                <w:sz w:val="24"/>
                <w:szCs w:val="24"/>
              </w:rPr>
              <w:t>彰</w:t>
            </w:r>
            <w:proofErr w:type="gramEnd"/>
            <w:r w:rsidR="006B1014" w:rsidRPr="006002AB">
              <w:rPr>
                <w:rFonts w:ascii="仿宋" w:eastAsia="仿宋" w:hAnsi="仿宋" w:hint="eastAsia"/>
                <w:sz w:val="24"/>
                <w:szCs w:val="24"/>
              </w:rPr>
              <w:t>显出</w:t>
            </w:r>
            <w:r w:rsidRPr="006002AB">
              <w:rPr>
                <w:rFonts w:ascii="仿宋" w:eastAsia="仿宋" w:hAnsi="仿宋"/>
                <w:sz w:val="24"/>
                <w:szCs w:val="24"/>
              </w:rPr>
              <w:t>评论体裁的渗透力与逻辑张力；在画面上，作品主题突出，色彩鲜明</w:t>
            </w:r>
            <w:r w:rsidR="004E38FD" w:rsidRPr="006002AB">
              <w:rPr>
                <w:rFonts w:ascii="仿宋" w:eastAsia="仿宋" w:hAnsi="仿宋" w:hint="eastAsia"/>
                <w:sz w:val="24"/>
                <w:szCs w:val="24"/>
              </w:rPr>
              <w:t>，</w:t>
            </w:r>
            <w:r w:rsidR="006B1014" w:rsidRPr="006002AB">
              <w:rPr>
                <w:rFonts w:ascii="仿宋" w:eastAsia="仿宋" w:hAnsi="仿宋" w:hint="eastAsia"/>
                <w:sz w:val="24"/>
                <w:szCs w:val="24"/>
              </w:rPr>
              <w:t>具有</w:t>
            </w:r>
            <w:r w:rsidR="004E38FD" w:rsidRPr="006002AB">
              <w:rPr>
                <w:rFonts w:ascii="仿宋" w:eastAsia="仿宋" w:hAnsi="仿宋"/>
                <w:sz w:val="24"/>
                <w:szCs w:val="24"/>
              </w:rPr>
              <w:t>强烈的视觉冲击力</w:t>
            </w:r>
            <w:r w:rsidRPr="006002AB">
              <w:rPr>
                <w:rFonts w:ascii="仿宋" w:eastAsia="仿宋" w:hAnsi="仿宋"/>
                <w:sz w:val="24"/>
                <w:szCs w:val="24"/>
              </w:rPr>
              <w:t>。</w:t>
            </w:r>
            <w:r w:rsidR="004E38FD" w:rsidRPr="006002AB">
              <w:rPr>
                <w:rFonts w:ascii="仿宋" w:eastAsia="仿宋" w:hAnsi="仿宋" w:hint="eastAsia"/>
                <w:sz w:val="24"/>
                <w:szCs w:val="24"/>
              </w:rPr>
              <w:t>作品</w:t>
            </w:r>
            <w:r w:rsidRPr="006002AB">
              <w:rPr>
                <w:rFonts w:ascii="仿宋" w:eastAsia="仿宋" w:hAnsi="仿宋"/>
                <w:sz w:val="24"/>
                <w:szCs w:val="24"/>
              </w:rPr>
              <w:t>不仅展现了苏州的城市温度</w:t>
            </w:r>
            <w:r w:rsidRPr="006002AB">
              <w:rPr>
                <w:rFonts w:ascii="仿宋" w:eastAsia="仿宋" w:hAnsi="仿宋" w:hint="eastAsia"/>
                <w:sz w:val="24"/>
                <w:szCs w:val="24"/>
              </w:rPr>
              <w:t>，</w:t>
            </w:r>
            <w:proofErr w:type="gramStart"/>
            <w:r w:rsidRPr="006002AB">
              <w:rPr>
                <w:rFonts w:ascii="仿宋" w:eastAsia="仿宋" w:hAnsi="仿宋" w:hint="eastAsia"/>
                <w:sz w:val="24"/>
                <w:szCs w:val="24"/>
              </w:rPr>
              <w:t>更彰显出</w:t>
            </w:r>
            <w:proofErr w:type="gramEnd"/>
            <w:r w:rsidRPr="006002AB">
              <w:rPr>
                <w:rFonts w:ascii="仿宋" w:eastAsia="仿宋" w:hAnsi="仿宋" w:hint="eastAsia"/>
                <w:sz w:val="24"/>
                <w:szCs w:val="24"/>
              </w:rPr>
              <w:t>中国人守望相助的民族精神和构</w:t>
            </w:r>
            <w:r w:rsidRPr="00F03E2B">
              <w:rPr>
                <w:rFonts w:ascii="仿宋" w:eastAsia="仿宋" w:hAnsi="仿宋" w:hint="eastAsia"/>
                <w:sz w:val="24"/>
                <w:szCs w:val="24"/>
              </w:rPr>
              <w:t>建人类命运共同体的大国风范</w:t>
            </w:r>
            <w:r w:rsidR="00864BCF" w:rsidRPr="00F03E2B">
              <w:rPr>
                <w:rFonts w:ascii="仿宋" w:eastAsia="仿宋" w:hAnsi="仿宋" w:hint="eastAsia"/>
                <w:sz w:val="24"/>
                <w:szCs w:val="24"/>
              </w:rPr>
              <w:t>，</w:t>
            </w:r>
            <w:r w:rsidR="00864BCF" w:rsidRPr="00F03E2B">
              <w:rPr>
                <w:rFonts w:ascii="仿宋" w:eastAsia="仿宋" w:hAnsi="仿宋"/>
                <w:sz w:val="24"/>
                <w:szCs w:val="24"/>
              </w:rPr>
              <w:t>成为中国坚持维护世界和平的外交政策</w:t>
            </w:r>
            <w:r w:rsidR="006924BE" w:rsidRPr="00F03E2B">
              <w:rPr>
                <w:rFonts w:ascii="仿宋" w:eastAsia="仿宋" w:hAnsi="仿宋" w:hint="eastAsia"/>
                <w:sz w:val="24"/>
                <w:szCs w:val="24"/>
              </w:rPr>
              <w:t>、</w:t>
            </w:r>
            <w:r w:rsidR="00864BCF" w:rsidRPr="00F03E2B">
              <w:rPr>
                <w:rFonts w:ascii="仿宋" w:eastAsia="仿宋" w:hAnsi="仿宋"/>
                <w:sz w:val="24"/>
                <w:szCs w:val="24"/>
              </w:rPr>
              <w:t>促进各国人民相知相亲的有力阐述。</w:t>
            </w:r>
          </w:p>
          <w:p w14:paraId="382F35DF" w14:textId="77777777" w:rsidR="00864BCF" w:rsidRPr="006002AB" w:rsidRDefault="00864BCF" w:rsidP="00864BCF">
            <w:pPr>
              <w:pStyle w:val="TableParagraph"/>
              <w:ind w:firstLineChars="200" w:firstLine="480"/>
              <w:rPr>
                <w:rFonts w:ascii="仿宋" w:eastAsia="仿宋" w:hAnsi="仿宋"/>
                <w:sz w:val="24"/>
                <w:szCs w:val="24"/>
              </w:rPr>
            </w:pPr>
          </w:p>
          <w:p w14:paraId="40F4AE7C" w14:textId="77777777" w:rsidR="007E6DB6" w:rsidRPr="00E762DC" w:rsidRDefault="007601C0">
            <w:pPr>
              <w:pStyle w:val="TableParagraph"/>
              <w:spacing w:before="62"/>
              <w:ind w:left="2770" w:right="2957"/>
              <w:jc w:val="center"/>
              <w:rPr>
                <w:rFonts w:ascii="仿宋" w:eastAsia="仿宋" w:hAnsi="仿宋"/>
                <w:sz w:val="28"/>
                <w:szCs w:val="28"/>
              </w:rPr>
            </w:pPr>
            <w:r w:rsidRPr="00E762DC">
              <w:rPr>
                <w:rFonts w:ascii="仿宋" w:eastAsia="仿宋" w:hAnsi="仿宋"/>
                <w:spacing w:val="-3"/>
                <w:sz w:val="28"/>
                <w:szCs w:val="28"/>
              </w:rPr>
              <w:t>单位主要负责人签名：</w:t>
            </w:r>
          </w:p>
          <w:p w14:paraId="05D6B167" w14:textId="77777777" w:rsidR="007E6DB6" w:rsidRPr="00E762DC" w:rsidRDefault="007601C0">
            <w:pPr>
              <w:pStyle w:val="TableParagraph"/>
              <w:spacing w:before="39"/>
              <w:ind w:right="1031"/>
              <w:jc w:val="right"/>
              <w:rPr>
                <w:rFonts w:ascii="仿宋" w:eastAsia="仿宋" w:hAnsi="仿宋"/>
                <w:sz w:val="28"/>
                <w:szCs w:val="28"/>
              </w:rPr>
            </w:pPr>
            <w:r w:rsidRPr="00E762DC">
              <w:rPr>
                <w:rFonts w:ascii="仿宋" w:eastAsia="仿宋" w:hAnsi="仿宋"/>
                <w:spacing w:val="-4"/>
                <w:sz w:val="28"/>
                <w:szCs w:val="28"/>
              </w:rPr>
              <w:t>（盖单位公章</w:t>
            </w:r>
            <w:r w:rsidRPr="00E762DC">
              <w:rPr>
                <w:rFonts w:ascii="仿宋" w:eastAsia="仿宋" w:hAnsi="仿宋"/>
                <w:spacing w:val="-10"/>
                <w:sz w:val="28"/>
                <w:szCs w:val="28"/>
              </w:rPr>
              <w:t>）</w:t>
            </w:r>
          </w:p>
          <w:p w14:paraId="4C7A4759" w14:textId="77777777" w:rsidR="007E6DB6" w:rsidRDefault="00E762DC">
            <w:pPr>
              <w:pStyle w:val="TableParagraph"/>
              <w:spacing w:before="43" w:line="340" w:lineRule="exact"/>
              <w:ind w:right="993"/>
              <w:jc w:val="right"/>
              <w:rPr>
                <w:rFonts w:ascii="仿宋" w:eastAsia="仿宋" w:hAnsi="仿宋"/>
                <w:spacing w:val="5"/>
                <w:w w:val="110"/>
                <w:sz w:val="28"/>
                <w:szCs w:val="28"/>
              </w:rPr>
            </w:pPr>
            <w:r>
              <w:rPr>
                <w:rFonts w:ascii="仿宋" w:eastAsia="仿宋" w:hAnsi="仿宋" w:hint="eastAsia"/>
                <w:w w:val="110"/>
                <w:sz w:val="28"/>
                <w:szCs w:val="28"/>
              </w:rPr>
              <w:t>2</w:t>
            </w:r>
            <w:r>
              <w:rPr>
                <w:rFonts w:ascii="仿宋" w:eastAsia="仿宋" w:hAnsi="仿宋"/>
                <w:w w:val="110"/>
                <w:sz w:val="28"/>
                <w:szCs w:val="28"/>
              </w:rPr>
              <w:t>024</w:t>
            </w:r>
            <w:r w:rsidR="007601C0" w:rsidRPr="00E762DC">
              <w:rPr>
                <w:rFonts w:ascii="仿宋" w:eastAsia="仿宋" w:hAnsi="仿宋"/>
                <w:w w:val="110"/>
                <w:sz w:val="28"/>
                <w:szCs w:val="28"/>
              </w:rPr>
              <w:t>年</w:t>
            </w:r>
            <w:r>
              <w:rPr>
                <w:rFonts w:ascii="仿宋" w:eastAsia="仿宋" w:hAnsi="仿宋"/>
                <w:spacing w:val="7"/>
                <w:w w:val="110"/>
                <w:sz w:val="28"/>
                <w:szCs w:val="28"/>
              </w:rPr>
              <w:t>1</w:t>
            </w:r>
            <w:r w:rsidR="007601C0" w:rsidRPr="00E762DC">
              <w:rPr>
                <w:rFonts w:ascii="仿宋" w:eastAsia="仿宋" w:hAnsi="仿宋"/>
                <w:spacing w:val="7"/>
                <w:w w:val="110"/>
                <w:sz w:val="28"/>
                <w:szCs w:val="28"/>
              </w:rPr>
              <w:t>月</w:t>
            </w:r>
            <w:r>
              <w:rPr>
                <w:rFonts w:ascii="仿宋" w:eastAsia="仿宋" w:hAnsi="仿宋"/>
                <w:spacing w:val="5"/>
                <w:w w:val="110"/>
                <w:sz w:val="28"/>
                <w:szCs w:val="28"/>
              </w:rPr>
              <w:t>30</w:t>
            </w:r>
            <w:r w:rsidR="007601C0" w:rsidRPr="00E762DC">
              <w:rPr>
                <w:rFonts w:ascii="仿宋" w:eastAsia="仿宋" w:hAnsi="仿宋"/>
                <w:spacing w:val="5"/>
                <w:w w:val="110"/>
                <w:sz w:val="28"/>
                <w:szCs w:val="28"/>
              </w:rPr>
              <w:t>日</w:t>
            </w:r>
          </w:p>
          <w:p w14:paraId="1860748B" w14:textId="4F215302" w:rsidR="00E762DC" w:rsidRPr="006002AB" w:rsidRDefault="00E762DC">
            <w:pPr>
              <w:pStyle w:val="TableParagraph"/>
              <w:spacing w:before="43" w:line="340" w:lineRule="exact"/>
              <w:ind w:right="993"/>
              <w:jc w:val="right"/>
              <w:rPr>
                <w:rFonts w:ascii="仿宋" w:eastAsia="仿宋" w:hAnsi="仿宋" w:hint="eastAsia"/>
                <w:sz w:val="24"/>
                <w:szCs w:val="24"/>
              </w:rPr>
            </w:pPr>
          </w:p>
        </w:tc>
      </w:tr>
      <w:tr w:rsidR="007E6DB6" w14:paraId="55278F2F" w14:textId="77777777" w:rsidTr="00E762DC">
        <w:trPr>
          <w:jc w:val="center"/>
        </w:trPr>
        <w:tc>
          <w:tcPr>
            <w:tcW w:w="1545" w:type="dxa"/>
          </w:tcPr>
          <w:p w14:paraId="56111DE5" w14:textId="77777777" w:rsidR="007E6DB6" w:rsidRPr="00E762DC" w:rsidRDefault="007601C0">
            <w:pPr>
              <w:pStyle w:val="TableParagraph"/>
              <w:spacing w:before="88"/>
              <w:ind w:left="152" w:right="145"/>
              <w:jc w:val="center"/>
              <w:rPr>
                <w:rFonts w:ascii="仿宋" w:eastAsia="仿宋" w:hAnsi="仿宋"/>
                <w:sz w:val="28"/>
                <w:szCs w:val="28"/>
              </w:rPr>
            </w:pPr>
            <w:r w:rsidRPr="00E762DC">
              <w:rPr>
                <w:rFonts w:ascii="仿宋" w:eastAsia="仿宋" w:hAnsi="仿宋"/>
                <w:spacing w:val="-5"/>
                <w:sz w:val="28"/>
                <w:szCs w:val="28"/>
              </w:rPr>
              <w:t>联系人</w:t>
            </w:r>
          </w:p>
        </w:tc>
        <w:tc>
          <w:tcPr>
            <w:tcW w:w="3508" w:type="dxa"/>
            <w:gridSpan w:val="2"/>
            <w:vAlign w:val="center"/>
          </w:tcPr>
          <w:p w14:paraId="69B4BFA4" w14:textId="767DD046" w:rsidR="007E6DB6" w:rsidRPr="006002AB" w:rsidRDefault="00B036C5" w:rsidP="00931B25">
            <w:pPr>
              <w:pStyle w:val="TableParagraph"/>
              <w:jc w:val="center"/>
              <w:rPr>
                <w:rFonts w:ascii="仿宋" w:eastAsia="仿宋" w:hAnsi="仿宋"/>
                <w:sz w:val="24"/>
                <w:szCs w:val="24"/>
              </w:rPr>
            </w:pPr>
            <w:r w:rsidRPr="006002AB">
              <w:rPr>
                <w:rFonts w:ascii="仿宋" w:eastAsia="仿宋" w:hAnsi="仿宋" w:hint="eastAsia"/>
                <w:sz w:val="24"/>
                <w:szCs w:val="24"/>
              </w:rPr>
              <w:t>宋梦伊</w:t>
            </w:r>
          </w:p>
        </w:tc>
        <w:tc>
          <w:tcPr>
            <w:tcW w:w="1645" w:type="dxa"/>
          </w:tcPr>
          <w:p w14:paraId="5628F488" w14:textId="77777777" w:rsidR="007E6DB6" w:rsidRPr="00E762DC" w:rsidRDefault="007601C0">
            <w:pPr>
              <w:pStyle w:val="TableParagraph"/>
              <w:spacing w:before="88"/>
              <w:ind w:left="192" w:right="180"/>
              <w:jc w:val="center"/>
              <w:rPr>
                <w:rFonts w:ascii="仿宋" w:eastAsia="仿宋" w:hAnsi="仿宋"/>
                <w:sz w:val="28"/>
                <w:szCs w:val="28"/>
              </w:rPr>
            </w:pPr>
            <w:r w:rsidRPr="00E762DC">
              <w:rPr>
                <w:rFonts w:ascii="仿宋" w:eastAsia="仿宋" w:hAnsi="仿宋"/>
                <w:spacing w:val="-4"/>
                <w:sz w:val="28"/>
                <w:szCs w:val="28"/>
              </w:rPr>
              <w:t>手机号码</w:t>
            </w:r>
          </w:p>
        </w:tc>
        <w:tc>
          <w:tcPr>
            <w:tcW w:w="3395" w:type="dxa"/>
            <w:gridSpan w:val="2"/>
            <w:vAlign w:val="center"/>
          </w:tcPr>
          <w:p w14:paraId="7C39EC34" w14:textId="5A1757CF" w:rsidR="007E6DB6" w:rsidRPr="006002AB" w:rsidRDefault="00B036C5" w:rsidP="00931B25">
            <w:pPr>
              <w:pStyle w:val="TableParagraph"/>
              <w:jc w:val="center"/>
              <w:rPr>
                <w:rFonts w:ascii="仿宋" w:eastAsia="仿宋" w:hAnsi="仿宋"/>
                <w:sz w:val="24"/>
                <w:szCs w:val="24"/>
              </w:rPr>
            </w:pPr>
            <w:r w:rsidRPr="006002AB">
              <w:rPr>
                <w:rFonts w:ascii="仿宋" w:eastAsia="仿宋" w:hAnsi="仿宋" w:hint="eastAsia"/>
                <w:sz w:val="24"/>
                <w:szCs w:val="24"/>
              </w:rPr>
              <w:t>18705132166</w:t>
            </w:r>
          </w:p>
        </w:tc>
      </w:tr>
      <w:tr w:rsidR="007E6DB6" w14:paraId="363EB77D" w14:textId="77777777" w:rsidTr="00E762DC">
        <w:trPr>
          <w:jc w:val="center"/>
        </w:trPr>
        <w:tc>
          <w:tcPr>
            <w:tcW w:w="1545" w:type="dxa"/>
          </w:tcPr>
          <w:p w14:paraId="69ACE77F" w14:textId="77777777" w:rsidR="007E6DB6" w:rsidRPr="00E762DC" w:rsidRDefault="007601C0">
            <w:pPr>
              <w:pStyle w:val="TableParagraph"/>
              <w:spacing w:before="87"/>
              <w:ind w:left="153" w:right="145"/>
              <w:jc w:val="center"/>
              <w:rPr>
                <w:rFonts w:ascii="仿宋" w:eastAsia="仿宋" w:hAnsi="仿宋"/>
                <w:sz w:val="28"/>
                <w:szCs w:val="28"/>
              </w:rPr>
            </w:pPr>
            <w:r w:rsidRPr="00E762DC">
              <w:rPr>
                <w:rFonts w:ascii="仿宋" w:eastAsia="仿宋" w:hAnsi="仿宋"/>
                <w:sz w:val="28"/>
                <w:szCs w:val="28"/>
              </w:rPr>
              <w:t>地</w:t>
            </w:r>
            <w:r w:rsidRPr="00E762DC">
              <w:rPr>
                <w:rFonts w:ascii="仿宋" w:eastAsia="仿宋" w:hAnsi="仿宋"/>
                <w:spacing w:val="66"/>
                <w:w w:val="150"/>
                <w:sz w:val="28"/>
                <w:szCs w:val="28"/>
              </w:rPr>
              <w:t xml:space="preserve"> </w:t>
            </w:r>
            <w:r w:rsidRPr="00E762DC">
              <w:rPr>
                <w:rFonts w:ascii="仿宋" w:eastAsia="仿宋" w:hAnsi="仿宋"/>
                <w:spacing w:val="-10"/>
                <w:sz w:val="28"/>
                <w:szCs w:val="28"/>
              </w:rPr>
              <w:t>址</w:t>
            </w:r>
          </w:p>
        </w:tc>
        <w:tc>
          <w:tcPr>
            <w:tcW w:w="3508" w:type="dxa"/>
            <w:gridSpan w:val="2"/>
            <w:vAlign w:val="center"/>
          </w:tcPr>
          <w:p w14:paraId="2939E2C8" w14:textId="4BE9B4B7" w:rsidR="007E6DB6" w:rsidRPr="006002AB" w:rsidRDefault="001B5349" w:rsidP="00C91A66">
            <w:pPr>
              <w:pStyle w:val="TableParagraph"/>
              <w:jc w:val="center"/>
              <w:rPr>
                <w:rFonts w:ascii="仿宋" w:eastAsia="仿宋" w:hAnsi="仿宋"/>
                <w:sz w:val="24"/>
                <w:szCs w:val="24"/>
              </w:rPr>
            </w:pPr>
            <w:r w:rsidRPr="006002AB">
              <w:rPr>
                <w:rFonts w:ascii="仿宋" w:eastAsia="仿宋" w:hAnsi="仿宋" w:hint="eastAsia"/>
                <w:sz w:val="24"/>
                <w:szCs w:val="24"/>
              </w:rPr>
              <w:t>苏州工业园区南施街</w:t>
            </w:r>
            <w:r w:rsidRPr="006002AB">
              <w:rPr>
                <w:rFonts w:ascii="仿宋" w:eastAsia="仿宋" w:hAnsi="仿宋"/>
                <w:sz w:val="24"/>
                <w:szCs w:val="24"/>
              </w:rPr>
              <w:t>258号</w:t>
            </w:r>
            <w:r w:rsidR="006002AB" w:rsidRPr="006002AB">
              <w:rPr>
                <w:rFonts w:ascii="仿宋" w:eastAsia="仿宋" w:hAnsi="仿宋" w:hint="eastAsia"/>
                <w:sz w:val="24"/>
                <w:szCs w:val="24"/>
              </w:rPr>
              <w:t>苏州市广电总台</w:t>
            </w:r>
          </w:p>
        </w:tc>
        <w:tc>
          <w:tcPr>
            <w:tcW w:w="1645" w:type="dxa"/>
          </w:tcPr>
          <w:p w14:paraId="2CBDDEDC" w14:textId="77777777" w:rsidR="007E6DB6" w:rsidRPr="00E762DC" w:rsidRDefault="007601C0">
            <w:pPr>
              <w:pStyle w:val="TableParagraph"/>
              <w:spacing w:before="87"/>
              <w:ind w:left="192" w:right="180"/>
              <w:jc w:val="center"/>
              <w:rPr>
                <w:rFonts w:ascii="仿宋" w:eastAsia="仿宋" w:hAnsi="仿宋"/>
                <w:sz w:val="28"/>
                <w:szCs w:val="28"/>
              </w:rPr>
            </w:pPr>
            <w:r w:rsidRPr="00E762DC">
              <w:rPr>
                <w:rFonts w:ascii="仿宋" w:eastAsia="仿宋" w:hAnsi="仿宋"/>
                <w:spacing w:val="-4"/>
                <w:sz w:val="28"/>
                <w:szCs w:val="28"/>
              </w:rPr>
              <w:t>办公电话</w:t>
            </w:r>
          </w:p>
        </w:tc>
        <w:tc>
          <w:tcPr>
            <w:tcW w:w="3395" w:type="dxa"/>
            <w:gridSpan w:val="2"/>
            <w:vAlign w:val="center"/>
          </w:tcPr>
          <w:p w14:paraId="0B1B6D59" w14:textId="77777777" w:rsidR="007E6DB6" w:rsidRPr="006002AB" w:rsidRDefault="001B5349" w:rsidP="00931B25">
            <w:pPr>
              <w:pStyle w:val="TableParagraph"/>
              <w:jc w:val="center"/>
              <w:rPr>
                <w:rFonts w:ascii="仿宋" w:eastAsia="仿宋" w:hAnsi="仿宋"/>
                <w:sz w:val="24"/>
                <w:szCs w:val="24"/>
              </w:rPr>
            </w:pPr>
            <w:r w:rsidRPr="006002AB">
              <w:rPr>
                <w:rFonts w:ascii="仿宋" w:eastAsia="仿宋" w:hAnsi="仿宋"/>
                <w:sz w:val="24"/>
                <w:szCs w:val="24"/>
              </w:rPr>
              <w:t>0512-62733547</w:t>
            </w:r>
          </w:p>
        </w:tc>
      </w:tr>
    </w:tbl>
    <w:p w14:paraId="1F120D2E" w14:textId="77777777" w:rsidR="007601C0" w:rsidRDefault="007601C0"/>
    <w:p w14:paraId="12905E3A" w14:textId="3A2D5055" w:rsidR="00E762DC" w:rsidRDefault="00E762DC"/>
    <w:p w14:paraId="776FB2A1" w14:textId="77777777" w:rsidR="00E762DC" w:rsidRDefault="00E762DC">
      <w:r>
        <w:br w:type="page"/>
      </w:r>
    </w:p>
    <w:p w14:paraId="1F0266C5" w14:textId="7BABED4D" w:rsidR="00E762DC" w:rsidRDefault="00E762DC"/>
    <w:p w14:paraId="0DBBA07B" w14:textId="77777777" w:rsidR="00E762DC" w:rsidRDefault="00E762DC">
      <w:r>
        <w:br w:type="page"/>
      </w:r>
    </w:p>
    <w:p w14:paraId="03981009" w14:textId="77777777" w:rsidR="001B5349" w:rsidRDefault="001B5349"/>
    <w:p w14:paraId="7F5611BA" w14:textId="58B57D1B" w:rsidR="00B036C5" w:rsidRDefault="00B036C5" w:rsidP="00B036C5">
      <w:pPr>
        <w:pStyle w:val="TableParagraph"/>
        <w:jc w:val="center"/>
        <w:rPr>
          <w:rFonts w:asciiTheme="minorEastAsia" w:eastAsiaTheme="minorEastAsia" w:hAnsiTheme="minorEastAsia"/>
          <w:b/>
          <w:bCs/>
          <w:sz w:val="24"/>
          <w:szCs w:val="24"/>
        </w:rPr>
      </w:pPr>
      <w:bookmarkStart w:id="0" w:name="_Hlk157522547"/>
      <w:r w:rsidRPr="00B036C5">
        <w:rPr>
          <w:rFonts w:asciiTheme="minorEastAsia" w:eastAsiaTheme="minorEastAsia" w:hAnsiTheme="minorEastAsia" w:hint="eastAsia"/>
          <w:b/>
          <w:bCs/>
          <w:sz w:val="24"/>
          <w:szCs w:val="24"/>
        </w:rPr>
        <w:t>《漫评|千里奔赴，蓝天救援尽显大国风范》二维码：</w:t>
      </w:r>
    </w:p>
    <w:p w14:paraId="458D4F79" w14:textId="77777777" w:rsidR="00531DC2" w:rsidRPr="00B036C5" w:rsidRDefault="00531DC2" w:rsidP="00B036C5">
      <w:pPr>
        <w:pStyle w:val="TableParagraph"/>
        <w:jc w:val="center"/>
        <w:rPr>
          <w:rFonts w:asciiTheme="minorEastAsia" w:eastAsiaTheme="minorEastAsia" w:hAnsiTheme="minorEastAsia"/>
          <w:b/>
          <w:bCs/>
          <w:sz w:val="24"/>
          <w:szCs w:val="24"/>
        </w:rPr>
      </w:pPr>
    </w:p>
    <w:p w14:paraId="6BC0B489" w14:textId="23F2FA7E" w:rsidR="001B5349" w:rsidRDefault="00B036C5" w:rsidP="00B036C5">
      <w:pPr>
        <w:jc w:val="center"/>
      </w:pPr>
      <w:r>
        <w:rPr>
          <w:rFonts w:hint="eastAsia"/>
          <w:noProof/>
        </w:rPr>
        <w:drawing>
          <wp:inline distT="0" distB="0" distL="114300" distR="114300" wp14:anchorId="3B80793C" wp14:editId="4AB7B4E2">
            <wp:extent cx="1568669" cy="1568669"/>
            <wp:effectExtent l="0" t="0" r="0" b="0"/>
            <wp:docPr id="1" name="图片 1" descr="二维码草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草料"/>
                    <pic:cNvPicPr>
                      <a:picLocks noChangeAspect="1"/>
                    </pic:cNvPicPr>
                  </pic:nvPicPr>
                  <pic:blipFill>
                    <a:blip r:embed="rId8"/>
                    <a:stretch>
                      <a:fillRect/>
                    </a:stretch>
                  </pic:blipFill>
                  <pic:spPr>
                    <a:xfrm>
                      <a:off x="0" y="0"/>
                      <a:ext cx="1567026" cy="1567026"/>
                    </a:xfrm>
                    <a:prstGeom prst="rect">
                      <a:avLst/>
                    </a:prstGeom>
                  </pic:spPr>
                </pic:pic>
              </a:graphicData>
            </a:graphic>
          </wp:inline>
        </w:drawing>
      </w:r>
      <w:bookmarkEnd w:id="0"/>
    </w:p>
    <w:sectPr w:rsidR="001B5349" w:rsidSect="00E762DC">
      <w:footerReference w:type="default" r:id="rId9"/>
      <w:pgSz w:w="11910" w:h="16840"/>
      <w:pgMar w:top="964" w:right="799" w:bottom="851" w:left="799" w:header="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86AC" w14:textId="77777777" w:rsidR="00262090" w:rsidRDefault="00262090">
      <w:r>
        <w:separator/>
      </w:r>
    </w:p>
  </w:endnote>
  <w:endnote w:type="continuationSeparator" w:id="0">
    <w:p w14:paraId="7AC00FF3" w14:textId="77777777" w:rsidR="00262090" w:rsidRDefault="002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7498" w14:textId="77777777" w:rsidR="007E6DB6" w:rsidRDefault="000D3541">
    <w:pPr>
      <w:pStyle w:val="a3"/>
      <w:spacing w:before="0" w:line="14" w:lineRule="auto"/>
      <w:rPr>
        <w:sz w:val="20"/>
      </w:rPr>
    </w:pPr>
    <w:r>
      <w:rPr>
        <w:noProof/>
      </w:rPr>
      <mc:AlternateContent>
        <mc:Choice Requires="wps">
          <w:drawing>
            <wp:anchor distT="0" distB="0" distL="114300" distR="114300" simplePos="0" relativeHeight="251658240" behindDoc="1" locked="0" layoutInCell="1" allowOverlap="1" wp14:anchorId="0684A327" wp14:editId="2973B96E">
              <wp:simplePos x="0" y="0"/>
              <wp:positionH relativeFrom="page">
                <wp:posOffset>3733800</wp:posOffset>
              </wp:positionH>
              <wp:positionV relativeFrom="page">
                <wp:posOffset>9634220</wp:posOffset>
              </wp:positionV>
              <wp:extent cx="178435" cy="22352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7585" w14:textId="77777777" w:rsidR="007E6DB6" w:rsidRDefault="007E6DB6">
                          <w:pPr>
                            <w:spacing w:before="9"/>
                            <w:ind w:left="60"/>
                            <w:rPr>
                              <w:rFonts w:ascii="Times New Roman"/>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A327" id="_x0000_t202" coordsize="21600,21600" o:spt="202" path="m,l,21600r21600,l21600,xe">
              <v:stroke joinstyle="miter"/>
              <v:path gradientshapeok="t" o:connecttype="rect"/>
            </v:shapetype>
            <v:shape id="docshape1" o:spid="_x0000_s1026" type="#_x0000_t202" style="position:absolute;margin-left:294pt;margin-top:758.6pt;width:14.05pt;height:1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" filled="f" stroked="f">
              <v:textbox inset="0,0,0,0">
                <w:txbxContent>
                  <w:p w14:paraId="579D7585" w14:textId="77777777" w:rsidR="007E6DB6" w:rsidRDefault="007E6DB6">
                    <w:pPr>
                      <w:spacing w:before="9"/>
                      <w:ind w:left="60"/>
                      <w:rPr>
                        <w:rFonts w:ascii="Times New Roman"/>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62AC" w14:textId="77777777" w:rsidR="00262090" w:rsidRDefault="00262090">
      <w:r>
        <w:separator/>
      </w:r>
    </w:p>
  </w:footnote>
  <w:footnote w:type="continuationSeparator" w:id="0">
    <w:p w14:paraId="1000F591" w14:textId="77777777" w:rsidR="00262090" w:rsidRDefault="0026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3ED"/>
    <w:multiLevelType w:val="hybridMultilevel"/>
    <w:tmpl w:val="822C3F5C"/>
    <w:lvl w:ilvl="0" w:tplc="350A3BF6">
      <w:start w:val="1"/>
      <w:numFmt w:val="decimal"/>
      <w:lvlText w:val="（%1）"/>
      <w:lvlJc w:val="left"/>
      <w:pPr>
        <w:ind w:left="786" w:hanging="800"/>
      </w:pPr>
      <w:rPr>
        <w:rFonts w:ascii="宋体" w:eastAsia="宋体" w:hAnsi="宋体" w:cs="宋体" w:hint="default"/>
        <w:b w:val="0"/>
        <w:bCs w:val="0"/>
        <w:i w:val="0"/>
        <w:iCs w:val="0"/>
        <w:spacing w:val="-58"/>
        <w:w w:val="99"/>
        <w:sz w:val="30"/>
        <w:szCs w:val="30"/>
        <w:lang w:val="en-US" w:eastAsia="zh-CN" w:bidi="ar-SA"/>
      </w:rPr>
    </w:lvl>
    <w:lvl w:ilvl="1" w:tplc="A65EFAF6">
      <w:numFmt w:val="bullet"/>
      <w:lvlText w:val="•"/>
      <w:lvlJc w:val="left"/>
      <w:pPr>
        <w:ind w:left="1732" w:hanging="800"/>
      </w:pPr>
      <w:rPr>
        <w:rFonts w:hint="default"/>
        <w:lang w:val="en-US" w:eastAsia="zh-CN" w:bidi="ar-SA"/>
      </w:rPr>
    </w:lvl>
    <w:lvl w:ilvl="2" w:tplc="6144EF20">
      <w:numFmt w:val="bullet"/>
      <w:lvlText w:val="•"/>
      <w:lvlJc w:val="left"/>
      <w:pPr>
        <w:ind w:left="2685" w:hanging="800"/>
      </w:pPr>
      <w:rPr>
        <w:rFonts w:hint="default"/>
        <w:lang w:val="en-US" w:eastAsia="zh-CN" w:bidi="ar-SA"/>
      </w:rPr>
    </w:lvl>
    <w:lvl w:ilvl="3" w:tplc="54F8036E">
      <w:numFmt w:val="bullet"/>
      <w:lvlText w:val="•"/>
      <w:lvlJc w:val="left"/>
      <w:pPr>
        <w:ind w:left="3637" w:hanging="800"/>
      </w:pPr>
      <w:rPr>
        <w:rFonts w:hint="default"/>
        <w:lang w:val="en-US" w:eastAsia="zh-CN" w:bidi="ar-SA"/>
      </w:rPr>
    </w:lvl>
    <w:lvl w:ilvl="4" w:tplc="E1D06D6E">
      <w:numFmt w:val="bullet"/>
      <w:lvlText w:val="•"/>
      <w:lvlJc w:val="left"/>
      <w:pPr>
        <w:ind w:left="4590" w:hanging="800"/>
      </w:pPr>
      <w:rPr>
        <w:rFonts w:hint="default"/>
        <w:lang w:val="en-US" w:eastAsia="zh-CN" w:bidi="ar-SA"/>
      </w:rPr>
    </w:lvl>
    <w:lvl w:ilvl="5" w:tplc="98C2B7D2">
      <w:numFmt w:val="bullet"/>
      <w:lvlText w:val="•"/>
      <w:lvlJc w:val="left"/>
      <w:pPr>
        <w:ind w:left="5543" w:hanging="800"/>
      </w:pPr>
      <w:rPr>
        <w:rFonts w:hint="default"/>
        <w:lang w:val="en-US" w:eastAsia="zh-CN" w:bidi="ar-SA"/>
      </w:rPr>
    </w:lvl>
    <w:lvl w:ilvl="6" w:tplc="6A5822AA">
      <w:numFmt w:val="bullet"/>
      <w:lvlText w:val="•"/>
      <w:lvlJc w:val="left"/>
      <w:pPr>
        <w:ind w:left="6495" w:hanging="800"/>
      </w:pPr>
      <w:rPr>
        <w:rFonts w:hint="default"/>
        <w:lang w:val="en-US" w:eastAsia="zh-CN" w:bidi="ar-SA"/>
      </w:rPr>
    </w:lvl>
    <w:lvl w:ilvl="7" w:tplc="396656F2">
      <w:numFmt w:val="bullet"/>
      <w:lvlText w:val="•"/>
      <w:lvlJc w:val="left"/>
      <w:pPr>
        <w:ind w:left="7448" w:hanging="800"/>
      </w:pPr>
      <w:rPr>
        <w:rFonts w:hint="default"/>
        <w:lang w:val="en-US" w:eastAsia="zh-CN" w:bidi="ar-SA"/>
      </w:rPr>
    </w:lvl>
    <w:lvl w:ilvl="8" w:tplc="102489BA">
      <w:numFmt w:val="bullet"/>
      <w:lvlText w:val="•"/>
      <w:lvlJc w:val="left"/>
      <w:pPr>
        <w:ind w:left="8400" w:hanging="800"/>
      </w:pPr>
      <w:rPr>
        <w:rFonts w:hint="default"/>
        <w:lang w:val="en-US" w:eastAsia="zh-CN" w:bidi="ar-SA"/>
      </w:rPr>
    </w:lvl>
  </w:abstractNum>
  <w:abstractNum w:abstractNumId="1" w15:restartNumberingAfterBreak="0">
    <w:nsid w:val="24E520B6"/>
    <w:multiLevelType w:val="hybridMultilevel"/>
    <w:tmpl w:val="414A2B16"/>
    <w:lvl w:ilvl="0" w:tplc="3A428858">
      <w:start w:val="1"/>
      <w:numFmt w:val="decimal"/>
      <w:lvlText w:val="%1."/>
      <w:lvlJc w:val="left"/>
      <w:pPr>
        <w:ind w:left="1668" w:hanging="242"/>
      </w:pPr>
      <w:rPr>
        <w:rFonts w:ascii="Times New Roman" w:eastAsia="Times New Roman" w:hAnsi="Times New Roman" w:cs="Times New Roman" w:hint="default"/>
        <w:b w:val="0"/>
        <w:bCs w:val="0"/>
        <w:i w:val="0"/>
        <w:iCs w:val="0"/>
        <w:spacing w:val="-1"/>
        <w:w w:val="99"/>
        <w:sz w:val="30"/>
        <w:szCs w:val="30"/>
        <w:lang w:val="en-US" w:eastAsia="zh-CN" w:bidi="ar-SA"/>
      </w:rPr>
    </w:lvl>
    <w:lvl w:ilvl="1" w:tplc="22F2ECDA">
      <w:numFmt w:val="bullet"/>
      <w:lvlText w:val="•"/>
      <w:lvlJc w:val="left"/>
      <w:pPr>
        <w:ind w:left="2524" w:hanging="242"/>
      </w:pPr>
      <w:rPr>
        <w:rFonts w:hint="default"/>
        <w:lang w:val="en-US" w:eastAsia="zh-CN" w:bidi="ar-SA"/>
      </w:rPr>
    </w:lvl>
    <w:lvl w:ilvl="2" w:tplc="175A250C">
      <w:numFmt w:val="bullet"/>
      <w:lvlText w:val="•"/>
      <w:lvlJc w:val="left"/>
      <w:pPr>
        <w:ind w:left="3389" w:hanging="242"/>
      </w:pPr>
      <w:rPr>
        <w:rFonts w:hint="default"/>
        <w:lang w:val="en-US" w:eastAsia="zh-CN" w:bidi="ar-SA"/>
      </w:rPr>
    </w:lvl>
    <w:lvl w:ilvl="3" w:tplc="8F7ADE64">
      <w:numFmt w:val="bullet"/>
      <w:lvlText w:val="•"/>
      <w:lvlJc w:val="left"/>
      <w:pPr>
        <w:ind w:left="4253" w:hanging="242"/>
      </w:pPr>
      <w:rPr>
        <w:rFonts w:hint="default"/>
        <w:lang w:val="en-US" w:eastAsia="zh-CN" w:bidi="ar-SA"/>
      </w:rPr>
    </w:lvl>
    <w:lvl w:ilvl="4" w:tplc="41525BD6">
      <w:numFmt w:val="bullet"/>
      <w:lvlText w:val="•"/>
      <w:lvlJc w:val="left"/>
      <w:pPr>
        <w:ind w:left="5118" w:hanging="242"/>
      </w:pPr>
      <w:rPr>
        <w:rFonts w:hint="default"/>
        <w:lang w:val="en-US" w:eastAsia="zh-CN" w:bidi="ar-SA"/>
      </w:rPr>
    </w:lvl>
    <w:lvl w:ilvl="5" w:tplc="BF12B8E0">
      <w:numFmt w:val="bullet"/>
      <w:lvlText w:val="•"/>
      <w:lvlJc w:val="left"/>
      <w:pPr>
        <w:ind w:left="5983" w:hanging="242"/>
      </w:pPr>
      <w:rPr>
        <w:rFonts w:hint="default"/>
        <w:lang w:val="en-US" w:eastAsia="zh-CN" w:bidi="ar-SA"/>
      </w:rPr>
    </w:lvl>
    <w:lvl w:ilvl="6" w:tplc="DB14435E">
      <w:numFmt w:val="bullet"/>
      <w:lvlText w:val="•"/>
      <w:lvlJc w:val="left"/>
      <w:pPr>
        <w:ind w:left="6847" w:hanging="242"/>
      </w:pPr>
      <w:rPr>
        <w:rFonts w:hint="default"/>
        <w:lang w:val="en-US" w:eastAsia="zh-CN" w:bidi="ar-SA"/>
      </w:rPr>
    </w:lvl>
    <w:lvl w:ilvl="7" w:tplc="F0EE63DC">
      <w:numFmt w:val="bullet"/>
      <w:lvlText w:val="•"/>
      <w:lvlJc w:val="left"/>
      <w:pPr>
        <w:ind w:left="7712" w:hanging="242"/>
      </w:pPr>
      <w:rPr>
        <w:rFonts w:hint="default"/>
        <w:lang w:val="en-US" w:eastAsia="zh-CN" w:bidi="ar-SA"/>
      </w:rPr>
    </w:lvl>
    <w:lvl w:ilvl="8" w:tplc="583C7A7A">
      <w:numFmt w:val="bullet"/>
      <w:lvlText w:val="•"/>
      <w:lvlJc w:val="left"/>
      <w:pPr>
        <w:ind w:left="8576" w:hanging="24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DB6"/>
    <w:rsid w:val="00032046"/>
    <w:rsid w:val="00051AB3"/>
    <w:rsid w:val="00081D0D"/>
    <w:rsid w:val="000D3541"/>
    <w:rsid w:val="000E039D"/>
    <w:rsid w:val="000E28C3"/>
    <w:rsid w:val="00102ACE"/>
    <w:rsid w:val="001401A3"/>
    <w:rsid w:val="001A230D"/>
    <w:rsid w:val="001B5349"/>
    <w:rsid w:val="002023AB"/>
    <w:rsid w:val="00223187"/>
    <w:rsid w:val="00262090"/>
    <w:rsid w:val="003374EB"/>
    <w:rsid w:val="003A7997"/>
    <w:rsid w:val="003E15D2"/>
    <w:rsid w:val="00424A64"/>
    <w:rsid w:val="004E1F68"/>
    <w:rsid w:val="004E38FD"/>
    <w:rsid w:val="00531DC2"/>
    <w:rsid w:val="00531E00"/>
    <w:rsid w:val="005A37BD"/>
    <w:rsid w:val="006002AB"/>
    <w:rsid w:val="00621D80"/>
    <w:rsid w:val="006924BE"/>
    <w:rsid w:val="006B1014"/>
    <w:rsid w:val="00727A30"/>
    <w:rsid w:val="00746625"/>
    <w:rsid w:val="007601C0"/>
    <w:rsid w:val="007712F6"/>
    <w:rsid w:val="007E6DB6"/>
    <w:rsid w:val="008104B4"/>
    <w:rsid w:val="008361D0"/>
    <w:rsid w:val="00851569"/>
    <w:rsid w:val="00864BCF"/>
    <w:rsid w:val="008874CC"/>
    <w:rsid w:val="009227D8"/>
    <w:rsid w:val="00931B25"/>
    <w:rsid w:val="00932D8B"/>
    <w:rsid w:val="00983F41"/>
    <w:rsid w:val="00A67DC4"/>
    <w:rsid w:val="00AE0C73"/>
    <w:rsid w:val="00B036C5"/>
    <w:rsid w:val="00B54292"/>
    <w:rsid w:val="00C4570B"/>
    <w:rsid w:val="00C91A66"/>
    <w:rsid w:val="00DC1A2D"/>
    <w:rsid w:val="00DE0A5E"/>
    <w:rsid w:val="00E22D27"/>
    <w:rsid w:val="00E3154E"/>
    <w:rsid w:val="00E542FB"/>
    <w:rsid w:val="00E762DC"/>
    <w:rsid w:val="00F03E2B"/>
    <w:rsid w:val="00F074F8"/>
    <w:rsid w:val="00F41A85"/>
    <w:rsid w:val="00FE20FD"/>
    <w:rsid w:val="00FF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C2E45"/>
  <w15:docId w15:val="{C1BC7689-B6C2-48F1-9039-5095DEAE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spacing w:before="96"/>
      <w:ind w:left="852"/>
      <w:jc w:val="center"/>
      <w:outlineLvl w:val="0"/>
    </w:pPr>
    <w:rPr>
      <w:rFonts w:ascii="PMingLiU" w:eastAsia="PMingLiU" w:hAnsi="PMingLiU" w:cs="PMingLiU"/>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0"/>
    </w:pPr>
    <w:rPr>
      <w:sz w:val="32"/>
      <w:szCs w:val="32"/>
    </w:rPr>
  </w:style>
  <w:style w:type="paragraph" w:styleId="a4">
    <w:name w:val="Title"/>
    <w:basedOn w:val="a"/>
    <w:uiPriority w:val="10"/>
    <w:qFormat/>
    <w:pPr>
      <w:spacing w:before="33"/>
      <w:ind w:left="754" w:right="742"/>
      <w:jc w:val="center"/>
    </w:pPr>
    <w:rPr>
      <w:rFonts w:ascii="PMingLiU" w:eastAsia="PMingLiU" w:hAnsi="PMingLiU" w:cs="PMingLiU"/>
      <w:sz w:val="68"/>
      <w:szCs w:val="68"/>
    </w:rPr>
  </w:style>
  <w:style w:type="paragraph" w:styleId="a5">
    <w:name w:val="List Paragraph"/>
    <w:basedOn w:val="a"/>
    <w:uiPriority w:val="1"/>
    <w:qFormat/>
    <w:pPr>
      <w:spacing w:before="190"/>
      <w:ind w:left="786" w:firstLine="64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C1A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C1A2D"/>
    <w:rPr>
      <w:rFonts w:ascii="宋体" w:eastAsia="宋体" w:hAnsi="宋体" w:cs="宋体"/>
      <w:sz w:val="18"/>
      <w:szCs w:val="18"/>
      <w:lang w:eastAsia="zh-CN"/>
    </w:rPr>
  </w:style>
  <w:style w:type="paragraph" w:styleId="a8">
    <w:name w:val="footer"/>
    <w:basedOn w:val="a"/>
    <w:link w:val="a9"/>
    <w:uiPriority w:val="99"/>
    <w:unhideWhenUsed/>
    <w:rsid w:val="00DC1A2D"/>
    <w:pPr>
      <w:tabs>
        <w:tab w:val="center" w:pos="4153"/>
        <w:tab w:val="right" w:pos="8306"/>
      </w:tabs>
      <w:snapToGrid w:val="0"/>
    </w:pPr>
    <w:rPr>
      <w:sz w:val="18"/>
      <w:szCs w:val="18"/>
    </w:rPr>
  </w:style>
  <w:style w:type="character" w:customStyle="1" w:styleId="a9">
    <w:name w:val="页脚 字符"/>
    <w:basedOn w:val="a0"/>
    <w:link w:val="a8"/>
    <w:uiPriority w:val="99"/>
    <w:rsid w:val="00DC1A2D"/>
    <w:rPr>
      <w:rFonts w:ascii="宋体" w:eastAsia="宋体" w:hAnsi="宋体" w:cs="宋体"/>
      <w:sz w:val="18"/>
      <w:szCs w:val="18"/>
      <w:lang w:eastAsia="zh-CN"/>
    </w:rPr>
  </w:style>
  <w:style w:type="paragraph" w:styleId="aa">
    <w:name w:val="Normal (Web)"/>
    <w:basedOn w:val="a"/>
    <w:uiPriority w:val="99"/>
    <w:semiHidden/>
    <w:unhideWhenUsed/>
    <w:rsid w:val="00051AB3"/>
    <w:pPr>
      <w:widowControl/>
      <w:autoSpaceDE/>
      <w:autoSpaceDN/>
      <w:spacing w:before="100" w:beforeAutospacing="1" w:after="100" w:afterAutospacing="1"/>
    </w:pPr>
    <w:rPr>
      <w:sz w:val="24"/>
      <w:szCs w:val="24"/>
    </w:rPr>
  </w:style>
  <w:style w:type="paragraph" w:styleId="ab">
    <w:name w:val="Balloon Text"/>
    <w:basedOn w:val="a"/>
    <w:link w:val="ac"/>
    <w:uiPriority w:val="99"/>
    <w:semiHidden/>
    <w:unhideWhenUsed/>
    <w:rsid w:val="00727A30"/>
    <w:rPr>
      <w:sz w:val="18"/>
      <w:szCs w:val="18"/>
    </w:rPr>
  </w:style>
  <w:style w:type="character" w:customStyle="1" w:styleId="ac">
    <w:name w:val="批注框文本 字符"/>
    <w:basedOn w:val="a0"/>
    <w:link w:val="ab"/>
    <w:uiPriority w:val="99"/>
    <w:semiHidden/>
    <w:rsid w:val="00727A30"/>
    <w:rPr>
      <w:rFonts w:ascii="宋体" w:eastAsia="宋体" w:hAnsi="宋体" w:cs="宋体"/>
      <w:sz w:val="18"/>
      <w:szCs w:val="18"/>
      <w:lang w:eastAsia="zh-CN"/>
    </w:rPr>
  </w:style>
  <w:style w:type="character" w:styleId="ad">
    <w:name w:val="Hyperlink"/>
    <w:basedOn w:val="a0"/>
    <w:uiPriority w:val="99"/>
    <w:unhideWhenUsed/>
    <w:rsid w:val="00727A30"/>
    <w:rPr>
      <w:color w:val="0000FF" w:themeColor="hyperlink"/>
      <w:u w:val="single"/>
    </w:rPr>
  </w:style>
  <w:style w:type="character" w:styleId="ae">
    <w:name w:val="FollowedHyperlink"/>
    <w:basedOn w:val="a0"/>
    <w:uiPriority w:val="99"/>
    <w:semiHidden/>
    <w:unhideWhenUsed/>
    <w:rsid w:val="00727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13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5.kan0512.com/ksz/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xhuser</dc:creator>
  <dc:description/>
  <cp:lastModifiedBy>yanzhiping</cp:lastModifiedBy>
  <cp:revision>23</cp:revision>
  <dcterms:created xsi:type="dcterms:W3CDTF">2024-01-30T08:05:00Z</dcterms:created>
  <dcterms:modified xsi:type="dcterms:W3CDTF">2024-02-04T09:10:00Z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2024-01-20T00:00:00Z</vt:filetime>
  </property>
  <property fmtid="{D5CDD505-2E9C-101B-9397-08002B2CF9AE}" pid="3" name="Creator">
    <vt:lpwstr>WPS 文字</vt:lpwstr>
  </property>
  <property fmtid="{D5CDD505-2E9C-101B-9397-08002B2CF9AE}" pid="4" name="LastSaved">
    <vt:filetime>2024-01-24T00:00:00Z</vt:filetime>
  </property>
  <property fmtid="{D5CDD505-2E9C-101B-9397-08002B2CF9AE}" pid="5" name="SourceModified">
    <vt:lpwstr>D:20240120123213+04'32'</vt:lpwstr>
  </property>
</Properties>
</file>